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A01540" w14:textId="05314A5E" w:rsidR="006517D0" w:rsidRPr="002824E8" w:rsidRDefault="007B1DCC" w:rsidP="006517D0">
      <w:pPr>
        <w:pStyle w:val="Header"/>
        <w:tabs>
          <w:tab w:val="center" w:pos="4536"/>
          <w:tab w:val="right" w:pos="9356"/>
          <w:tab w:val="right" w:pos="9781"/>
        </w:tabs>
        <w:ind w:right="-58"/>
        <w:rPr>
          <w:rFonts w:cs="Arial"/>
          <w:bCs/>
          <w:sz w:val="24"/>
          <w:szCs w:val="24"/>
          <w:lang w:val="en-US" w:eastAsia="zh-TW"/>
        </w:rPr>
      </w:pPr>
      <w:bookmarkStart w:id="0" w:name="historyclause"/>
      <w:bookmarkStart w:id="1" w:name="_Toc383764588"/>
      <w:r w:rsidRPr="002824E8">
        <w:rPr>
          <w:rFonts w:cs="Arial"/>
          <w:bCs/>
          <w:sz w:val="24"/>
        </w:rPr>
        <w:t xml:space="preserve">3GPP TSG RAN WG1 Meeting </w:t>
      </w:r>
      <w:r w:rsidR="001132EE" w:rsidRPr="002824E8">
        <w:rPr>
          <w:rFonts w:cs="Arial"/>
          <w:bCs/>
          <w:sz w:val="24"/>
        </w:rPr>
        <w:t>#</w:t>
      </w:r>
      <w:r w:rsidR="00306B1D" w:rsidRPr="002824E8">
        <w:rPr>
          <w:rFonts w:cs="Arial"/>
          <w:bCs/>
          <w:sz w:val="24"/>
        </w:rPr>
        <w:t>1</w:t>
      </w:r>
      <w:r w:rsidR="008F6A9E" w:rsidRPr="002824E8">
        <w:rPr>
          <w:rFonts w:cs="Arial"/>
          <w:bCs/>
          <w:sz w:val="24"/>
        </w:rPr>
        <w:t>0</w:t>
      </w:r>
      <w:r w:rsidR="00306B1D" w:rsidRPr="002824E8">
        <w:rPr>
          <w:rFonts w:cs="Arial"/>
          <w:bCs/>
          <w:sz w:val="24"/>
        </w:rPr>
        <w:t>1</w:t>
      </w:r>
      <w:r w:rsidR="0003668E" w:rsidRPr="002824E8">
        <w:rPr>
          <w:rFonts w:cs="Arial"/>
          <w:bCs/>
          <w:sz w:val="24"/>
        </w:rPr>
        <w:t>-e</w:t>
      </w:r>
      <w:r w:rsidR="00FA6ADC" w:rsidRPr="002824E8">
        <w:rPr>
          <w:rFonts w:cs="Arial"/>
          <w:bCs/>
          <w:sz w:val="24"/>
        </w:rPr>
        <w:t xml:space="preserve"> </w:t>
      </w:r>
      <w:r w:rsidR="005203DE" w:rsidRPr="002824E8">
        <w:rPr>
          <w:rFonts w:cs="Arial"/>
          <w:bCs/>
          <w:sz w:val="24"/>
          <w:szCs w:val="24"/>
          <w:lang w:val="en-US" w:eastAsia="zh-TW"/>
        </w:rPr>
        <w:tab/>
      </w:r>
      <w:r w:rsidR="002824E8">
        <w:rPr>
          <w:rFonts w:cs="Arial"/>
          <w:bCs/>
          <w:sz w:val="24"/>
          <w:szCs w:val="24"/>
          <w:lang w:val="en-US" w:eastAsia="zh-TW"/>
        </w:rPr>
        <w:tab/>
      </w:r>
      <w:r w:rsidR="00DC61F5" w:rsidRPr="002824E8">
        <w:rPr>
          <w:rFonts w:cs="Arial"/>
          <w:bCs/>
          <w:sz w:val="24"/>
          <w:szCs w:val="24"/>
          <w:lang w:val="en-US" w:eastAsia="zh-TW"/>
        </w:rPr>
        <w:t>R1-200</w:t>
      </w:r>
      <w:r w:rsidR="003B614E" w:rsidRPr="002824E8">
        <w:rPr>
          <w:rFonts w:cs="Arial"/>
          <w:bCs/>
          <w:sz w:val="24"/>
          <w:szCs w:val="24"/>
          <w:lang w:val="en-US" w:eastAsia="zh-TW"/>
        </w:rPr>
        <w:t>3687</w:t>
      </w:r>
    </w:p>
    <w:p w14:paraId="035C15B1" w14:textId="646E46E3" w:rsidR="006517D0" w:rsidRPr="002824E8" w:rsidRDefault="00DC61F5" w:rsidP="000A6A95">
      <w:pPr>
        <w:tabs>
          <w:tab w:val="center" w:pos="4536"/>
          <w:tab w:val="right" w:pos="9072"/>
        </w:tabs>
        <w:rPr>
          <w:rFonts w:ascii="Arial" w:eastAsia="MS Mincho" w:hAnsi="Arial" w:cs="Arial"/>
          <w:b/>
          <w:bCs/>
          <w:sz w:val="24"/>
          <w:lang w:eastAsia="ja-JP"/>
        </w:rPr>
      </w:pPr>
      <w:proofErr w:type="gramStart"/>
      <w:r w:rsidRPr="002824E8">
        <w:rPr>
          <w:rFonts w:ascii="Arial" w:eastAsia="MS Mincho" w:hAnsi="Arial" w:cs="Arial"/>
          <w:b/>
          <w:bCs/>
          <w:sz w:val="24"/>
          <w:lang w:eastAsia="ja-JP"/>
        </w:rPr>
        <w:t>e-Meeting</w:t>
      </w:r>
      <w:proofErr w:type="gramEnd"/>
      <w:r w:rsidRPr="002824E8">
        <w:rPr>
          <w:rFonts w:ascii="Arial" w:eastAsia="MS Mincho" w:hAnsi="Arial" w:cs="Arial"/>
          <w:b/>
          <w:bCs/>
          <w:sz w:val="24"/>
          <w:lang w:eastAsia="ja-JP"/>
        </w:rPr>
        <w:t xml:space="preserve">, </w:t>
      </w:r>
      <w:r w:rsidR="00306B1D" w:rsidRPr="002824E8">
        <w:rPr>
          <w:rFonts w:ascii="Arial" w:eastAsia="MS Mincho" w:hAnsi="Arial" w:cs="Arial"/>
          <w:b/>
          <w:bCs/>
          <w:sz w:val="24"/>
          <w:lang w:eastAsia="ja-JP"/>
        </w:rPr>
        <w:t>May</w:t>
      </w:r>
      <w:r w:rsidRPr="002824E8">
        <w:rPr>
          <w:rFonts w:ascii="Arial" w:eastAsia="MS Mincho" w:hAnsi="Arial" w:cs="Arial"/>
          <w:b/>
          <w:bCs/>
          <w:sz w:val="24"/>
          <w:lang w:eastAsia="ja-JP"/>
        </w:rPr>
        <w:t xml:space="preserve"> 2</w:t>
      </w:r>
      <w:r w:rsidR="00306B1D" w:rsidRPr="002824E8">
        <w:rPr>
          <w:rFonts w:ascii="Arial" w:eastAsia="MS Mincho" w:hAnsi="Arial" w:cs="Arial"/>
          <w:b/>
          <w:bCs/>
          <w:sz w:val="24"/>
          <w:lang w:eastAsia="ja-JP"/>
        </w:rPr>
        <w:t>5</w:t>
      </w:r>
      <w:r w:rsidRPr="002824E8">
        <w:rPr>
          <w:rFonts w:ascii="Arial" w:eastAsia="MS Mincho" w:hAnsi="Arial" w:cs="Arial"/>
          <w:b/>
          <w:bCs/>
          <w:sz w:val="24"/>
          <w:vertAlign w:val="superscript"/>
          <w:lang w:eastAsia="ja-JP"/>
        </w:rPr>
        <w:t>th</w:t>
      </w:r>
      <w:r w:rsidRPr="002824E8">
        <w:rPr>
          <w:rFonts w:ascii="Arial" w:eastAsia="MS Mincho" w:hAnsi="Arial" w:cs="Arial"/>
          <w:b/>
          <w:bCs/>
          <w:sz w:val="24"/>
          <w:lang w:eastAsia="ja-JP"/>
        </w:rPr>
        <w:t xml:space="preserve"> – </w:t>
      </w:r>
      <w:r w:rsidR="00306B1D" w:rsidRPr="002824E8">
        <w:rPr>
          <w:rFonts w:ascii="Arial" w:eastAsia="MS Mincho" w:hAnsi="Arial" w:cs="Arial"/>
          <w:b/>
          <w:bCs/>
          <w:sz w:val="24"/>
          <w:lang w:eastAsia="ja-JP"/>
        </w:rPr>
        <w:t>June</w:t>
      </w:r>
      <w:r w:rsidR="0003668E" w:rsidRPr="002824E8">
        <w:rPr>
          <w:rFonts w:ascii="Arial" w:eastAsia="MS Mincho" w:hAnsi="Arial" w:cs="Arial"/>
          <w:b/>
          <w:bCs/>
          <w:sz w:val="24"/>
          <w:lang w:eastAsia="ja-JP"/>
        </w:rPr>
        <w:t xml:space="preserve"> </w:t>
      </w:r>
      <w:r w:rsidR="00306B1D" w:rsidRPr="002824E8">
        <w:rPr>
          <w:rFonts w:ascii="Arial" w:eastAsia="MS Mincho" w:hAnsi="Arial" w:cs="Arial"/>
          <w:b/>
          <w:bCs/>
          <w:sz w:val="24"/>
          <w:lang w:eastAsia="ja-JP"/>
        </w:rPr>
        <w:t>5</w:t>
      </w:r>
      <w:r w:rsidR="0003668E" w:rsidRPr="002824E8">
        <w:rPr>
          <w:rFonts w:ascii="Arial" w:eastAsia="MS Mincho" w:hAnsi="Arial" w:cs="Arial"/>
          <w:b/>
          <w:bCs/>
          <w:sz w:val="24"/>
          <w:vertAlign w:val="superscript"/>
          <w:lang w:eastAsia="ja-JP"/>
        </w:rPr>
        <w:t>th</w:t>
      </w:r>
      <w:r w:rsidRPr="002824E8">
        <w:rPr>
          <w:rFonts w:ascii="Arial" w:eastAsia="MS Mincho" w:hAnsi="Arial" w:cs="Arial"/>
          <w:b/>
          <w:bCs/>
          <w:sz w:val="24"/>
          <w:lang w:eastAsia="ja-JP"/>
        </w:rPr>
        <w:t>, 2020</w:t>
      </w:r>
      <w:r w:rsidR="00297FB4" w:rsidRPr="002824E8">
        <w:rPr>
          <w:rFonts w:cs="Arial"/>
          <w:bCs/>
          <w:sz w:val="24"/>
        </w:rPr>
        <w:t xml:space="preserve"> </w:t>
      </w:r>
    </w:p>
    <w:p w14:paraId="7EB8C7D1" w14:textId="1FCCC61A" w:rsidR="006517D0" w:rsidRPr="002824E8" w:rsidRDefault="006517D0" w:rsidP="006517D0">
      <w:pPr>
        <w:pStyle w:val="Header"/>
        <w:tabs>
          <w:tab w:val="center" w:pos="4536"/>
          <w:tab w:val="right" w:pos="8280"/>
          <w:tab w:val="right" w:pos="9781"/>
        </w:tabs>
        <w:ind w:right="-58"/>
        <w:rPr>
          <w:rFonts w:cs="Arial"/>
          <w:bCs/>
          <w:sz w:val="24"/>
          <w:szCs w:val="24"/>
          <w:lang w:val="en-US" w:eastAsia="zh-TW"/>
        </w:rPr>
      </w:pPr>
      <w:r w:rsidRPr="002824E8">
        <w:rPr>
          <w:rFonts w:eastAsia="MS Mincho" w:cs="Arial"/>
          <w:bCs/>
          <w:sz w:val="24"/>
          <w:szCs w:val="24"/>
          <w:lang w:val="en-US"/>
        </w:rPr>
        <w:t>Agenda Item:</w:t>
      </w:r>
      <w:r w:rsidRPr="002824E8">
        <w:rPr>
          <w:rFonts w:cs="Arial"/>
          <w:bCs/>
          <w:sz w:val="24"/>
          <w:szCs w:val="24"/>
          <w:lang w:val="en-US" w:eastAsia="zh-TW"/>
        </w:rPr>
        <w:t xml:space="preserve"> </w:t>
      </w:r>
      <w:r w:rsidR="00306B1D" w:rsidRPr="002824E8">
        <w:rPr>
          <w:rFonts w:cs="Arial"/>
          <w:bCs/>
          <w:sz w:val="24"/>
          <w:szCs w:val="24"/>
          <w:lang w:val="en-US" w:eastAsia="zh-TW"/>
        </w:rPr>
        <w:t>8.3.1</w:t>
      </w:r>
    </w:p>
    <w:p w14:paraId="11D696B0" w14:textId="77777777" w:rsidR="006517D0" w:rsidRPr="002824E8" w:rsidRDefault="006517D0" w:rsidP="006517D0">
      <w:pPr>
        <w:pStyle w:val="Header"/>
        <w:tabs>
          <w:tab w:val="center" w:pos="4536"/>
          <w:tab w:val="right" w:pos="8280"/>
          <w:tab w:val="right" w:pos="9781"/>
        </w:tabs>
        <w:ind w:right="-58"/>
        <w:rPr>
          <w:rFonts w:eastAsia="MS Mincho" w:cs="Arial"/>
          <w:bCs/>
          <w:sz w:val="24"/>
          <w:szCs w:val="24"/>
          <w:lang w:val="en-US"/>
        </w:rPr>
      </w:pPr>
      <w:r w:rsidRPr="002824E8">
        <w:rPr>
          <w:rFonts w:eastAsia="MS Mincho" w:cs="Arial"/>
          <w:bCs/>
          <w:sz w:val="24"/>
          <w:szCs w:val="24"/>
          <w:lang w:val="en-US"/>
        </w:rPr>
        <w:t>Source:</w:t>
      </w:r>
      <w:r w:rsidRPr="002824E8">
        <w:rPr>
          <w:rFonts w:cs="Arial"/>
          <w:bCs/>
          <w:sz w:val="24"/>
          <w:szCs w:val="24"/>
          <w:lang w:val="en-US" w:eastAsia="zh-TW"/>
        </w:rPr>
        <w:t xml:space="preserve"> </w:t>
      </w:r>
      <w:r w:rsidRPr="002824E8">
        <w:rPr>
          <w:rFonts w:eastAsia="MS Mincho" w:cs="Arial"/>
          <w:bCs/>
          <w:sz w:val="24"/>
          <w:szCs w:val="24"/>
          <w:lang w:val="en-US"/>
        </w:rPr>
        <w:t>MediaTek Inc.</w:t>
      </w:r>
    </w:p>
    <w:p w14:paraId="705F97DB" w14:textId="6F687A18" w:rsidR="006517D0" w:rsidRPr="002824E8" w:rsidRDefault="006517D0" w:rsidP="006517D0">
      <w:pPr>
        <w:pStyle w:val="Header"/>
        <w:tabs>
          <w:tab w:val="center" w:pos="4536"/>
          <w:tab w:val="right" w:pos="8280"/>
          <w:tab w:val="right" w:pos="9781"/>
        </w:tabs>
        <w:ind w:left="770" w:right="-58" w:hanging="770"/>
        <w:rPr>
          <w:rFonts w:cs="Arial"/>
          <w:bCs/>
          <w:sz w:val="24"/>
          <w:szCs w:val="24"/>
          <w:lang w:val="en-US" w:eastAsia="zh-TW"/>
        </w:rPr>
      </w:pPr>
      <w:r w:rsidRPr="002824E8">
        <w:rPr>
          <w:rFonts w:eastAsia="MS Mincho" w:cs="Arial"/>
          <w:bCs/>
          <w:sz w:val="24"/>
          <w:szCs w:val="24"/>
          <w:lang w:val="en-US"/>
        </w:rPr>
        <w:t>Title:</w:t>
      </w:r>
      <w:r w:rsidRPr="002824E8">
        <w:rPr>
          <w:rFonts w:cs="Arial"/>
          <w:bCs/>
          <w:sz w:val="24"/>
          <w:szCs w:val="24"/>
          <w:lang w:val="en-US" w:eastAsia="zh-TW"/>
        </w:rPr>
        <w:t xml:space="preserve"> </w:t>
      </w:r>
      <w:r w:rsidR="00517614" w:rsidRPr="002824E8">
        <w:rPr>
          <w:rFonts w:eastAsia="MS Mincho" w:cs="Arial"/>
          <w:bCs/>
          <w:sz w:val="24"/>
          <w:szCs w:val="24"/>
          <w:lang w:val="en-US"/>
        </w:rPr>
        <w:t>On complexity reduction features for NR RedCap UEs</w:t>
      </w:r>
    </w:p>
    <w:p w14:paraId="1E51960F" w14:textId="77777777" w:rsidR="006517D0" w:rsidRPr="002824E8" w:rsidRDefault="006517D0" w:rsidP="006517D0">
      <w:pPr>
        <w:pStyle w:val="Header"/>
        <w:tabs>
          <w:tab w:val="center" w:pos="4536"/>
          <w:tab w:val="right" w:pos="8280"/>
          <w:tab w:val="right" w:pos="9781"/>
        </w:tabs>
        <w:spacing w:after="120"/>
        <w:ind w:right="-58"/>
        <w:rPr>
          <w:rFonts w:cs="Arial"/>
          <w:bCs/>
          <w:sz w:val="24"/>
          <w:szCs w:val="24"/>
          <w:lang w:val="en-US" w:eastAsia="zh-TW"/>
        </w:rPr>
      </w:pPr>
      <w:r w:rsidRPr="002824E8">
        <w:rPr>
          <w:rFonts w:eastAsia="MS Mincho" w:cs="Arial"/>
          <w:bCs/>
          <w:sz w:val="24"/>
          <w:szCs w:val="24"/>
          <w:lang w:val="en-US"/>
        </w:rPr>
        <w:t>Document for:</w:t>
      </w:r>
      <w:r w:rsidRPr="002824E8">
        <w:rPr>
          <w:rFonts w:cs="Arial"/>
          <w:bCs/>
          <w:sz w:val="24"/>
          <w:szCs w:val="24"/>
          <w:lang w:val="en-US" w:eastAsia="zh-TW"/>
        </w:rPr>
        <w:t xml:space="preserve"> </w:t>
      </w:r>
      <w:r w:rsidR="00791352" w:rsidRPr="002824E8">
        <w:rPr>
          <w:rFonts w:eastAsia="MS Mincho" w:cs="Arial"/>
          <w:bCs/>
          <w:sz w:val="24"/>
          <w:szCs w:val="24"/>
          <w:lang w:val="en-US"/>
        </w:rPr>
        <w:t>Discussion</w:t>
      </w:r>
      <w:r w:rsidR="00297FB4" w:rsidRPr="002824E8">
        <w:rPr>
          <w:rFonts w:eastAsia="MS Mincho" w:cs="Arial"/>
          <w:bCs/>
          <w:sz w:val="24"/>
          <w:szCs w:val="24"/>
          <w:lang w:val="en-US"/>
        </w:rPr>
        <w:t xml:space="preserve"> and Decision</w:t>
      </w:r>
    </w:p>
    <w:bookmarkEnd w:id="0"/>
    <w:bookmarkEnd w:id="1"/>
    <w:p w14:paraId="3AF68DB3" w14:textId="77777777" w:rsidR="002D44AF" w:rsidRPr="00401394" w:rsidRDefault="002D44AF" w:rsidP="002D44AF">
      <w:pPr>
        <w:pStyle w:val="Heading1"/>
        <w:rPr>
          <w:lang w:eastAsia="zh-TW"/>
        </w:rPr>
      </w:pPr>
      <w:r w:rsidRPr="00401394">
        <w:rPr>
          <w:rFonts w:hint="eastAsia"/>
          <w:lang w:eastAsia="zh-TW"/>
        </w:rPr>
        <w:t>Introduction</w:t>
      </w:r>
    </w:p>
    <w:p w14:paraId="633AB9FE" w14:textId="38508D98" w:rsidR="008A0553" w:rsidRPr="00401394" w:rsidRDefault="004C1AD4" w:rsidP="00E8039C">
      <w:pPr>
        <w:jc w:val="both"/>
        <w:rPr>
          <w:lang w:eastAsia="zh-TW"/>
        </w:rPr>
      </w:pPr>
      <w:r w:rsidRPr="00401394">
        <w:rPr>
          <w:lang w:eastAsia="zh-TW"/>
        </w:rPr>
        <w:t>This contribution explores the avenues for potential complexity reduction</w:t>
      </w:r>
      <w:r w:rsidR="00811FA6" w:rsidRPr="00401394">
        <w:rPr>
          <w:lang w:eastAsia="zh-TW"/>
        </w:rPr>
        <w:t xml:space="preserve"> that</w:t>
      </w:r>
      <w:r w:rsidRPr="00401394">
        <w:rPr>
          <w:lang w:eastAsia="zh-TW"/>
        </w:rPr>
        <w:t xml:space="preserve"> were outlined in the </w:t>
      </w:r>
      <w:r w:rsidR="00227354">
        <w:rPr>
          <w:lang w:eastAsia="zh-TW"/>
        </w:rPr>
        <w:t>study</w:t>
      </w:r>
      <w:r w:rsidRPr="00401394">
        <w:rPr>
          <w:lang w:eastAsia="zh-TW"/>
        </w:rPr>
        <w:t xml:space="preserve"> item definition </w:t>
      </w:r>
      <w:r w:rsidR="00FD0993" w:rsidRPr="00401394">
        <w:fldChar w:fldCharType="begin"/>
      </w:r>
      <w:r w:rsidR="00FD0993" w:rsidRPr="00401394">
        <w:rPr>
          <w:lang w:eastAsia="zh-TW"/>
        </w:rPr>
        <w:instrText xml:space="preserve"> REF _Ref40432453 \n \h </w:instrText>
      </w:r>
      <w:r w:rsidR="00401394">
        <w:instrText xml:space="preserve"> \* MERGEFORMAT </w:instrText>
      </w:r>
      <w:r w:rsidR="00FD0993" w:rsidRPr="00401394">
        <w:fldChar w:fldCharType="separate"/>
      </w:r>
      <w:r w:rsidR="002021BE">
        <w:rPr>
          <w:lang w:eastAsia="zh-TW"/>
        </w:rPr>
        <w:t>[1]</w:t>
      </w:r>
      <w:r w:rsidR="00FD0993" w:rsidRPr="00401394">
        <w:fldChar w:fldCharType="end"/>
      </w:r>
      <w:r w:rsidR="00FD0993" w:rsidRPr="00401394">
        <w:t xml:space="preserve"> </w:t>
      </w:r>
      <w:r w:rsidR="00F520CA" w:rsidRPr="00401394">
        <w:rPr>
          <w:lang w:eastAsia="zh-TW"/>
        </w:rPr>
        <w:t>for</w:t>
      </w:r>
      <w:r w:rsidR="00227354">
        <w:rPr>
          <w:lang w:eastAsia="zh-TW"/>
        </w:rPr>
        <w:t xml:space="preserve"> Reduced Capability New Radio</w:t>
      </w:r>
      <w:r w:rsidRPr="00401394">
        <w:rPr>
          <w:lang w:eastAsia="zh-TW"/>
        </w:rPr>
        <w:t xml:space="preserve">. </w:t>
      </w:r>
      <w:r w:rsidR="00E8039C" w:rsidRPr="00401394">
        <w:rPr>
          <w:lang w:eastAsia="zh-TW"/>
        </w:rPr>
        <w:t xml:space="preserve">We </w:t>
      </w:r>
      <w:r w:rsidR="00BB0DE2" w:rsidRPr="00401394">
        <w:rPr>
          <w:lang w:eastAsia="zh-TW"/>
        </w:rPr>
        <w:t xml:space="preserve">analyse the challenges and </w:t>
      </w:r>
      <w:r w:rsidR="00E8039C" w:rsidRPr="00401394">
        <w:rPr>
          <w:lang w:eastAsia="zh-TW"/>
        </w:rPr>
        <w:t>address the</w:t>
      </w:r>
      <w:r w:rsidR="00BB0DE2" w:rsidRPr="00401394">
        <w:rPr>
          <w:lang w:eastAsia="zh-TW"/>
        </w:rPr>
        <w:t xml:space="preserve"> key decisions required to seize the opportunities for a widespread and ubiquitous application of NR in the targeted segments.</w:t>
      </w:r>
      <w:r w:rsidR="00714980" w:rsidRPr="00401394">
        <w:rPr>
          <w:lang w:eastAsia="zh-TW"/>
        </w:rPr>
        <w:t xml:space="preserve"> In particular, we try to make sure that in the design choices the economies of scale for the UE modem are never </w:t>
      </w:r>
      <w:r w:rsidR="00905F8A" w:rsidRPr="00401394">
        <w:rPr>
          <w:lang w:eastAsia="zh-TW"/>
        </w:rPr>
        <w:t>lost sight of.</w:t>
      </w:r>
    </w:p>
    <w:p w14:paraId="6E70C2CC" w14:textId="559758F0" w:rsidR="00BB0DE2" w:rsidRPr="00401394" w:rsidRDefault="00BB0DE2" w:rsidP="00BB0DE2">
      <w:pPr>
        <w:pStyle w:val="Heading1"/>
        <w:ind w:left="431" w:hanging="431"/>
      </w:pPr>
      <w:r w:rsidRPr="00401394">
        <w:t>Use cases</w:t>
      </w:r>
    </w:p>
    <w:p w14:paraId="24308402" w14:textId="3D2D41AC" w:rsidR="008A0553" w:rsidRPr="00401394" w:rsidRDefault="001214AA" w:rsidP="00DC76AA">
      <w:pPr>
        <w:spacing w:after="120"/>
        <w:jc w:val="both"/>
        <w:rPr>
          <w:lang w:eastAsia="zh-TW"/>
        </w:rPr>
      </w:pPr>
      <w:r w:rsidRPr="00401394">
        <w:rPr>
          <w:rFonts w:eastAsia="SimSun"/>
          <w:lang w:val="en-US" w:eastAsia="zh-CN"/>
        </w:rPr>
        <w:t xml:space="preserve">Below, we reiterate the </w:t>
      </w:r>
      <w:r w:rsidR="008A0553" w:rsidRPr="00401394">
        <w:rPr>
          <w:rFonts w:eastAsia="SimSun"/>
          <w:lang w:val="en-US" w:eastAsia="zh-CN"/>
        </w:rPr>
        <w:t xml:space="preserve">application </w:t>
      </w:r>
      <w:r w:rsidR="00E27536" w:rsidRPr="00401394">
        <w:rPr>
          <w:rFonts w:eastAsia="SimSun"/>
          <w:lang w:val="en-US" w:eastAsia="zh-CN"/>
        </w:rPr>
        <w:t>scenario</w:t>
      </w:r>
      <w:r w:rsidRPr="00401394">
        <w:rPr>
          <w:rFonts w:eastAsia="SimSun"/>
          <w:lang w:val="en-US" w:eastAsia="zh-CN"/>
        </w:rPr>
        <w:t>s</w:t>
      </w:r>
      <w:r w:rsidR="00E27536" w:rsidRPr="00401394">
        <w:rPr>
          <w:rFonts w:eastAsia="SimSun"/>
          <w:lang w:val="en-US" w:eastAsia="zh-CN"/>
        </w:rPr>
        <w:t xml:space="preserve"> </w:t>
      </w:r>
      <w:r w:rsidRPr="00401394">
        <w:rPr>
          <w:rFonts w:eastAsia="SimSun"/>
          <w:lang w:val="en-US" w:eastAsia="zh-CN"/>
        </w:rPr>
        <w:t xml:space="preserve">targeted by NR RedCap as </w:t>
      </w:r>
      <w:r w:rsidR="00E27536" w:rsidRPr="00401394">
        <w:rPr>
          <w:rFonts w:eastAsia="SimSun"/>
          <w:lang w:val="en-US" w:eastAsia="zh-CN"/>
        </w:rPr>
        <w:t>specified in</w:t>
      </w:r>
      <w:r w:rsidR="001868A5">
        <w:rPr>
          <w:rFonts w:eastAsia="SimSun"/>
          <w:lang w:val="en-US" w:eastAsia="zh-CN"/>
        </w:rPr>
        <w:t xml:space="preserve"> the SID</w:t>
      </w:r>
      <w:r w:rsidR="00FD0993" w:rsidRPr="00401394">
        <w:t xml:space="preserve"> </w:t>
      </w:r>
      <w:r w:rsidR="00FD0993" w:rsidRPr="00401394">
        <w:fldChar w:fldCharType="begin"/>
      </w:r>
      <w:r w:rsidR="00FD0993" w:rsidRPr="00401394">
        <w:rPr>
          <w:lang w:eastAsia="zh-TW"/>
        </w:rPr>
        <w:instrText xml:space="preserve"> REF _Ref40432453 \n \h </w:instrText>
      </w:r>
      <w:r w:rsidR="00401394">
        <w:instrText xml:space="preserve"> \* MERGEFORMAT </w:instrText>
      </w:r>
      <w:r w:rsidR="00FD0993" w:rsidRPr="00401394">
        <w:fldChar w:fldCharType="separate"/>
      </w:r>
      <w:r w:rsidR="002021BE">
        <w:rPr>
          <w:lang w:eastAsia="zh-TW"/>
        </w:rPr>
        <w:t>[1]</w:t>
      </w:r>
      <w:r w:rsidR="00FD0993" w:rsidRPr="00401394">
        <w:fldChar w:fldCharType="end"/>
      </w:r>
      <w:r w:rsidRPr="00401394">
        <w:t>.</w:t>
      </w:r>
      <w:r w:rsidR="008A0553" w:rsidRPr="00401394">
        <w:rPr>
          <w:rFonts w:eastAsia="SimSun"/>
          <w:lang w:val="en-US" w:eastAsia="zh-CN"/>
        </w:rPr>
        <w:t xml:space="preserve"> </w:t>
      </w:r>
      <w:r w:rsidRPr="00401394">
        <w:rPr>
          <w:rFonts w:eastAsia="SimSun"/>
          <w:lang w:val="en-US" w:eastAsia="zh-CN"/>
        </w:rPr>
        <w:t xml:space="preserve">For each of them, </w:t>
      </w:r>
      <w:r w:rsidR="008A0553" w:rsidRPr="00401394">
        <w:rPr>
          <w:rFonts w:eastAsia="SimSun"/>
          <w:lang w:val="en-US" w:eastAsia="zh-CN"/>
        </w:rPr>
        <w:t xml:space="preserve">we </w:t>
      </w:r>
      <w:r w:rsidRPr="00401394">
        <w:rPr>
          <w:rFonts w:eastAsia="SimSun"/>
          <w:lang w:val="en-US" w:eastAsia="zh-CN"/>
        </w:rPr>
        <w:t>address</w:t>
      </w:r>
      <w:r w:rsidR="008A0553" w:rsidRPr="00401394">
        <w:rPr>
          <w:rFonts w:eastAsia="SimSun"/>
          <w:lang w:val="en-US" w:eastAsia="zh-CN"/>
        </w:rPr>
        <w:t xml:space="preserve"> the most </w:t>
      </w:r>
      <w:r w:rsidR="008A0553" w:rsidRPr="00401394">
        <w:rPr>
          <w:rFonts w:eastAsia="SimSun"/>
          <w:i/>
          <w:lang w:val="en-US" w:eastAsia="zh-CN"/>
        </w:rPr>
        <w:t>relevant</w:t>
      </w:r>
      <w:r w:rsidR="008A0553" w:rsidRPr="00401394">
        <w:rPr>
          <w:rFonts w:eastAsia="SimSun"/>
          <w:lang w:val="en-US" w:eastAsia="zh-CN"/>
        </w:rPr>
        <w:t xml:space="preserve"> </w:t>
      </w:r>
      <w:r w:rsidR="008A0553" w:rsidRPr="00401394">
        <w:rPr>
          <w:rFonts w:eastAsia="SimSun"/>
          <w:i/>
          <w:lang w:val="en-US" w:eastAsia="zh-CN"/>
        </w:rPr>
        <w:t>aspect</w:t>
      </w:r>
      <w:r w:rsidR="00E27536" w:rsidRPr="00401394">
        <w:rPr>
          <w:rFonts w:eastAsia="SimSun"/>
          <w:i/>
          <w:lang w:val="en-US" w:eastAsia="zh-CN"/>
        </w:rPr>
        <w:t>s</w:t>
      </w:r>
      <w:r w:rsidRPr="00401394">
        <w:rPr>
          <w:rFonts w:eastAsia="SimSun"/>
          <w:lang w:val="en-US" w:eastAsia="zh-CN"/>
        </w:rPr>
        <w:t>, i.e., the primary challenges or</w:t>
      </w:r>
      <w:r w:rsidR="008A0553" w:rsidRPr="00401394">
        <w:rPr>
          <w:rFonts w:eastAsia="SimSun"/>
          <w:lang w:val="en-US" w:eastAsia="zh-CN"/>
        </w:rPr>
        <w:t xml:space="preserve"> potential product</w:t>
      </w:r>
      <w:r w:rsidRPr="00401394">
        <w:rPr>
          <w:rFonts w:eastAsia="SimSun"/>
          <w:lang w:val="en-US" w:eastAsia="zh-CN"/>
        </w:rPr>
        <w:t xml:space="preserve"> category</w:t>
      </w:r>
      <w:r w:rsidR="008A0553" w:rsidRPr="00401394">
        <w:rPr>
          <w:rFonts w:eastAsia="SimSun"/>
          <w:lang w:val="en-US" w:eastAsia="zh-CN"/>
        </w:rPr>
        <w:t xml:space="preserve"> differentiator</w:t>
      </w:r>
      <w:r w:rsidR="00F520CA" w:rsidRPr="00401394">
        <w:rPr>
          <w:rFonts w:eastAsia="SimSun"/>
          <w:lang w:val="en-US" w:eastAsia="zh-CN"/>
        </w:rPr>
        <w:t>s</w:t>
      </w:r>
      <w:r w:rsidRPr="00401394">
        <w:rPr>
          <w:rFonts w:eastAsia="SimSun"/>
          <w:lang w:val="en-US" w:eastAsia="zh-CN"/>
        </w:rPr>
        <w:t>:</w:t>
      </w:r>
      <w:r w:rsidR="008A0553" w:rsidRPr="00401394">
        <w:rPr>
          <w:rFonts w:eastAsia="SimSun"/>
          <w:lang w:val="en-US" w:eastAsia="zh-CN"/>
        </w:rPr>
        <w:t xml:space="preserve"> </w:t>
      </w:r>
    </w:p>
    <w:p w14:paraId="08922559" w14:textId="7DD4907A" w:rsidR="0034440B" w:rsidRPr="00401394" w:rsidRDefault="0034440B" w:rsidP="00DC76AA">
      <w:pPr>
        <w:numPr>
          <w:ilvl w:val="0"/>
          <w:numId w:val="3"/>
        </w:numPr>
        <w:spacing w:after="120"/>
        <w:jc w:val="both"/>
        <w:rPr>
          <w:lang w:val="en-US" w:eastAsia="zh-TW"/>
        </w:rPr>
      </w:pPr>
      <w:r w:rsidRPr="00CA19F7">
        <w:rPr>
          <w:b/>
          <w:i/>
          <w:iCs/>
          <w:lang w:eastAsia="zh-TW"/>
        </w:rPr>
        <w:t>IWSN:</w:t>
      </w:r>
      <w:r w:rsidRPr="00401394">
        <w:rPr>
          <w:i/>
          <w:iCs/>
          <w:lang w:eastAsia="zh-TW"/>
        </w:rPr>
        <w:t xml:space="preserve"> 99.99% availability, 100ms E2E latency</w:t>
      </w:r>
      <w:r w:rsidR="00301585" w:rsidRPr="00401394">
        <w:rPr>
          <w:i/>
          <w:iCs/>
          <w:lang w:eastAsia="zh-TW"/>
        </w:rPr>
        <w:t xml:space="preserve"> (5-10 ms if safety critical)</w:t>
      </w:r>
      <w:r w:rsidRPr="00401394">
        <w:rPr>
          <w:i/>
          <w:iCs/>
          <w:lang w:eastAsia="zh-TW"/>
        </w:rPr>
        <w:t xml:space="preserve">, </w:t>
      </w:r>
      <w:r w:rsidR="00B517D5" w:rsidRPr="00401394">
        <w:rPr>
          <w:i/>
          <w:iCs/>
          <w:lang w:eastAsia="zh-TW"/>
        </w:rPr>
        <w:t>DR</w:t>
      </w:r>
      <w:r w:rsidRPr="00401394">
        <w:rPr>
          <w:i/>
          <w:iCs/>
          <w:lang w:eastAsia="zh-TW"/>
        </w:rPr>
        <w:t>&lt;2mbps</w:t>
      </w:r>
      <w:r w:rsidR="00286088" w:rsidRPr="00401394">
        <w:rPr>
          <w:i/>
          <w:iCs/>
          <w:lang w:eastAsia="zh-TW"/>
        </w:rPr>
        <w:t xml:space="preserve">, </w:t>
      </w:r>
      <w:r w:rsidRPr="00401394">
        <w:rPr>
          <w:i/>
          <w:iCs/>
          <w:lang w:eastAsia="zh-TW"/>
        </w:rPr>
        <w:t>stationary</w:t>
      </w:r>
    </w:p>
    <w:p w14:paraId="69AF7AF5" w14:textId="504E400E" w:rsidR="0034440B" w:rsidRPr="00401394" w:rsidRDefault="0034440B" w:rsidP="00DC76AA">
      <w:pPr>
        <w:numPr>
          <w:ilvl w:val="1"/>
          <w:numId w:val="3"/>
        </w:numPr>
        <w:spacing w:after="120"/>
        <w:jc w:val="both"/>
        <w:rPr>
          <w:lang w:val="en-US" w:eastAsia="zh-TW"/>
        </w:rPr>
      </w:pPr>
      <w:r w:rsidRPr="00401394">
        <w:rPr>
          <w:lang w:eastAsia="zh-TW"/>
        </w:rPr>
        <w:t xml:space="preserve">Relevant </w:t>
      </w:r>
      <w:r w:rsidR="008A0553" w:rsidRPr="00401394">
        <w:rPr>
          <w:lang w:eastAsia="zh-TW"/>
        </w:rPr>
        <w:t>aspect</w:t>
      </w:r>
      <w:r w:rsidRPr="00401394">
        <w:rPr>
          <w:lang w:eastAsia="zh-TW"/>
        </w:rPr>
        <w:t>: Power consumption</w:t>
      </w:r>
      <w:r w:rsidR="00286088" w:rsidRPr="00401394">
        <w:rPr>
          <w:lang w:eastAsia="zh-TW"/>
        </w:rPr>
        <w:t xml:space="preserve"> (impact</w:t>
      </w:r>
      <w:r w:rsidR="001A519D" w:rsidRPr="00401394">
        <w:rPr>
          <w:lang w:eastAsia="zh-TW"/>
        </w:rPr>
        <w:t>ing</w:t>
      </w:r>
      <w:r w:rsidR="00286088" w:rsidRPr="00401394">
        <w:rPr>
          <w:lang w:eastAsia="zh-TW"/>
        </w:rPr>
        <w:t xml:space="preserve"> on </w:t>
      </w:r>
      <w:r w:rsidR="001A519D" w:rsidRPr="00401394">
        <w:rPr>
          <w:lang w:eastAsia="zh-TW"/>
        </w:rPr>
        <w:t xml:space="preserve">the </w:t>
      </w:r>
      <w:r w:rsidR="00286088" w:rsidRPr="00401394">
        <w:rPr>
          <w:lang w:eastAsia="zh-TW"/>
        </w:rPr>
        <w:t>maintenance cost</w:t>
      </w:r>
      <w:r w:rsidR="001A519D" w:rsidRPr="00401394">
        <w:rPr>
          <w:lang w:eastAsia="zh-TW"/>
        </w:rPr>
        <w:t xml:space="preserve"> of battery operated devices</w:t>
      </w:r>
      <w:r w:rsidR="00286088" w:rsidRPr="00401394">
        <w:rPr>
          <w:lang w:eastAsia="zh-TW"/>
        </w:rPr>
        <w:t>)</w:t>
      </w:r>
    </w:p>
    <w:p w14:paraId="7C0D7EBB" w14:textId="50E7F909" w:rsidR="007F1E3F" w:rsidRPr="00401394" w:rsidRDefault="007F1E3F" w:rsidP="00DC76AA">
      <w:pPr>
        <w:numPr>
          <w:ilvl w:val="1"/>
          <w:numId w:val="3"/>
        </w:numPr>
        <w:spacing w:after="120"/>
        <w:jc w:val="both"/>
        <w:rPr>
          <w:lang w:val="en-US" w:eastAsia="zh-TW"/>
        </w:rPr>
      </w:pPr>
      <w:r w:rsidRPr="00401394">
        <w:rPr>
          <w:lang w:eastAsia="zh-TW"/>
        </w:rPr>
        <w:t>UE complexity</w:t>
      </w:r>
      <w:r w:rsidR="00F13DB7">
        <w:rPr>
          <w:lang w:eastAsia="zh-TW"/>
        </w:rPr>
        <w:t>/cost</w:t>
      </w:r>
      <w:r w:rsidRPr="00401394">
        <w:rPr>
          <w:lang w:eastAsia="zh-TW"/>
        </w:rPr>
        <w:t xml:space="preserve"> and form factor do not need to be fully optimized. </w:t>
      </w:r>
    </w:p>
    <w:p w14:paraId="0C0CE89E" w14:textId="25750DE1" w:rsidR="0034440B" w:rsidRPr="00401394" w:rsidRDefault="0034440B" w:rsidP="00DC76AA">
      <w:pPr>
        <w:numPr>
          <w:ilvl w:val="0"/>
          <w:numId w:val="3"/>
        </w:numPr>
        <w:spacing w:after="120"/>
        <w:jc w:val="both"/>
        <w:rPr>
          <w:lang w:val="en-US" w:eastAsia="zh-TW"/>
        </w:rPr>
      </w:pPr>
      <w:r w:rsidRPr="00CA19F7">
        <w:rPr>
          <w:b/>
          <w:i/>
          <w:iCs/>
          <w:lang w:eastAsia="zh-TW"/>
        </w:rPr>
        <w:t>Video surveillance:</w:t>
      </w:r>
      <w:r w:rsidR="00B517D5" w:rsidRPr="00401394">
        <w:rPr>
          <w:i/>
          <w:iCs/>
          <w:lang w:eastAsia="zh-TW"/>
        </w:rPr>
        <w:t xml:space="preserve"> 99-99.9% availability,</w:t>
      </w:r>
      <w:r w:rsidRPr="00401394">
        <w:rPr>
          <w:i/>
          <w:iCs/>
          <w:lang w:eastAsia="zh-TW"/>
        </w:rPr>
        <w:t xml:space="preserve"> E2E latency</w:t>
      </w:r>
      <w:r w:rsidR="00B517D5" w:rsidRPr="00401394">
        <w:rPr>
          <w:i/>
          <w:iCs/>
          <w:lang w:eastAsia="zh-TW"/>
        </w:rPr>
        <w:t xml:space="preserve"> &lt;500ms</w:t>
      </w:r>
      <w:r w:rsidRPr="00401394">
        <w:rPr>
          <w:i/>
          <w:iCs/>
          <w:lang w:eastAsia="zh-TW"/>
        </w:rPr>
        <w:t>, 2-4mbps (HD) or 7.5-25mbps (UHD)</w:t>
      </w:r>
    </w:p>
    <w:p w14:paraId="6644A02E" w14:textId="181EA063" w:rsidR="0034440B" w:rsidRPr="00401394" w:rsidRDefault="0034440B" w:rsidP="00DC76AA">
      <w:pPr>
        <w:numPr>
          <w:ilvl w:val="1"/>
          <w:numId w:val="3"/>
        </w:numPr>
        <w:spacing w:after="120"/>
        <w:jc w:val="both"/>
        <w:rPr>
          <w:lang w:val="en-US" w:eastAsia="zh-TW"/>
        </w:rPr>
      </w:pPr>
      <w:r w:rsidRPr="00401394">
        <w:rPr>
          <w:lang w:eastAsia="zh-TW"/>
        </w:rPr>
        <w:t xml:space="preserve">Relevant </w:t>
      </w:r>
      <w:r w:rsidR="008A0553" w:rsidRPr="00401394">
        <w:rPr>
          <w:lang w:eastAsia="zh-TW"/>
        </w:rPr>
        <w:t>aspect</w:t>
      </w:r>
      <w:r w:rsidRPr="00401394">
        <w:rPr>
          <w:lang w:eastAsia="zh-TW"/>
        </w:rPr>
        <w:t>: Reduced cost</w:t>
      </w:r>
    </w:p>
    <w:p w14:paraId="78682FBA" w14:textId="0554D9FD" w:rsidR="00C13AC5" w:rsidRPr="00401394" w:rsidRDefault="001C1E15" w:rsidP="00DC76AA">
      <w:pPr>
        <w:numPr>
          <w:ilvl w:val="1"/>
          <w:numId w:val="3"/>
        </w:numPr>
        <w:spacing w:after="120"/>
        <w:jc w:val="both"/>
        <w:rPr>
          <w:lang w:val="en-US" w:eastAsia="zh-TW"/>
        </w:rPr>
      </w:pPr>
      <w:r w:rsidRPr="00401394">
        <w:rPr>
          <w:lang w:eastAsia="zh-TW"/>
        </w:rPr>
        <w:t>Power</w:t>
      </w:r>
      <w:r w:rsidR="0034440B" w:rsidRPr="00401394">
        <w:rPr>
          <w:lang w:eastAsia="zh-TW"/>
        </w:rPr>
        <w:t xml:space="preserve"> consumption and form factor are not critical</w:t>
      </w:r>
    </w:p>
    <w:p w14:paraId="16A23DB1" w14:textId="233B6341" w:rsidR="004560B0" w:rsidRPr="00401394" w:rsidRDefault="004560B0" w:rsidP="00DC76AA">
      <w:pPr>
        <w:numPr>
          <w:ilvl w:val="1"/>
          <w:numId w:val="3"/>
        </w:numPr>
        <w:spacing w:after="120"/>
        <w:jc w:val="both"/>
        <w:rPr>
          <w:lang w:val="en-US" w:eastAsia="zh-TW"/>
        </w:rPr>
      </w:pPr>
      <w:r w:rsidRPr="00401394">
        <w:rPr>
          <w:lang w:eastAsia="zh-TW"/>
        </w:rPr>
        <w:t xml:space="preserve">The traffic is </w:t>
      </w:r>
      <w:r w:rsidRPr="00401394">
        <w:rPr>
          <w:i/>
          <w:lang w:eastAsia="zh-TW"/>
        </w:rPr>
        <w:t>uplink heavy</w:t>
      </w:r>
      <w:r w:rsidRPr="00401394">
        <w:rPr>
          <w:lang w:eastAsia="zh-TW"/>
        </w:rPr>
        <w:t xml:space="preserve">, and may take up a significant share of the </w:t>
      </w:r>
      <w:r w:rsidRPr="00401394">
        <w:rPr>
          <w:i/>
          <w:lang w:eastAsia="zh-TW"/>
        </w:rPr>
        <w:t>uplink</w:t>
      </w:r>
      <w:r w:rsidRPr="00401394">
        <w:rPr>
          <w:lang w:eastAsia="zh-TW"/>
        </w:rPr>
        <w:t xml:space="preserve"> </w:t>
      </w:r>
      <w:r w:rsidRPr="00401394">
        <w:rPr>
          <w:i/>
          <w:lang w:eastAsia="zh-TW"/>
        </w:rPr>
        <w:t>capacity</w:t>
      </w:r>
      <w:r w:rsidR="00C13AC5" w:rsidRPr="00401394">
        <w:rPr>
          <w:lang w:eastAsia="zh-TW"/>
        </w:rPr>
        <w:t xml:space="preserve"> in the case of mains powered cameras</w:t>
      </w:r>
      <w:r w:rsidRPr="00401394">
        <w:rPr>
          <w:lang w:eastAsia="zh-TW"/>
        </w:rPr>
        <w:t>.</w:t>
      </w:r>
      <w:r w:rsidR="00C13AC5" w:rsidRPr="00401394">
        <w:rPr>
          <w:lang w:eastAsia="zh-TW"/>
        </w:rPr>
        <w:t xml:space="preserve"> Even solar powered cameras have the potential to generate considerable traffic, as they may have powerful batteries and most of the</w:t>
      </w:r>
      <w:r w:rsidR="007F1E3F" w:rsidRPr="00401394">
        <w:rPr>
          <w:lang w:eastAsia="zh-TW"/>
        </w:rPr>
        <w:t xml:space="preserve"> stored</w:t>
      </w:r>
      <w:r w:rsidR="00C13AC5" w:rsidRPr="00401394">
        <w:rPr>
          <w:lang w:eastAsia="zh-TW"/>
        </w:rPr>
        <w:t xml:space="preserve"> energy can be spent on wireless transfers. </w:t>
      </w:r>
    </w:p>
    <w:p w14:paraId="39A2896F" w14:textId="1C843425" w:rsidR="0034440B" w:rsidRPr="00401394" w:rsidRDefault="0034440B" w:rsidP="00DC76AA">
      <w:pPr>
        <w:numPr>
          <w:ilvl w:val="0"/>
          <w:numId w:val="3"/>
        </w:numPr>
        <w:spacing w:after="120"/>
        <w:jc w:val="both"/>
        <w:rPr>
          <w:lang w:val="en-US" w:eastAsia="zh-TW"/>
        </w:rPr>
      </w:pPr>
      <w:r w:rsidRPr="00CA19F7">
        <w:rPr>
          <w:b/>
          <w:i/>
          <w:iCs/>
          <w:lang w:eastAsia="zh-TW"/>
        </w:rPr>
        <w:t>Wearables:</w:t>
      </w:r>
      <w:r w:rsidRPr="00401394">
        <w:rPr>
          <w:i/>
          <w:iCs/>
          <w:lang w:eastAsia="zh-TW"/>
        </w:rPr>
        <w:t xml:space="preserve"> average DL 10-50mbps</w:t>
      </w:r>
      <w:r w:rsidR="00811FA6" w:rsidRPr="00401394">
        <w:rPr>
          <w:i/>
          <w:iCs/>
          <w:lang w:eastAsia="zh-TW"/>
        </w:rPr>
        <w:t xml:space="preserve"> </w:t>
      </w:r>
      <w:r w:rsidRPr="00401394">
        <w:rPr>
          <w:i/>
          <w:iCs/>
          <w:lang w:eastAsia="zh-TW"/>
        </w:rPr>
        <w:t>/</w:t>
      </w:r>
      <w:r w:rsidR="00811FA6" w:rsidRPr="00401394">
        <w:rPr>
          <w:i/>
          <w:iCs/>
          <w:lang w:eastAsia="zh-TW"/>
        </w:rPr>
        <w:t xml:space="preserve"> UL </w:t>
      </w:r>
      <w:r w:rsidRPr="00401394">
        <w:rPr>
          <w:i/>
          <w:iCs/>
          <w:lang w:eastAsia="zh-TW"/>
        </w:rPr>
        <w:t>&lt;5mbps, peak DL 150mbps</w:t>
      </w:r>
      <w:r w:rsidR="00811FA6" w:rsidRPr="00401394">
        <w:rPr>
          <w:i/>
          <w:iCs/>
          <w:lang w:eastAsia="zh-TW"/>
        </w:rPr>
        <w:t xml:space="preserve"> </w:t>
      </w:r>
      <w:r w:rsidRPr="00401394">
        <w:rPr>
          <w:i/>
          <w:iCs/>
          <w:lang w:eastAsia="zh-TW"/>
        </w:rPr>
        <w:t>/</w:t>
      </w:r>
      <w:r w:rsidR="00811FA6" w:rsidRPr="00401394">
        <w:rPr>
          <w:i/>
          <w:iCs/>
          <w:lang w:eastAsia="zh-TW"/>
        </w:rPr>
        <w:t xml:space="preserve"> </w:t>
      </w:r>
      <w:r w:rsidRPr="00401394">
        <w:rPr>
          <w:i/>
          <w:iCs/>
          <w:lang w:eastAsia="zh-TW"/>
        </w:rPr>
        <w:t>UL 50mbps</w:t>
      </w:r>
    </w:p>
    <w:p w14:paraId="3B377648" w14:textId="5752823A" w:rsidR="004560B0" w:rsidRPr="00401394" w:rsidRDefault="0034440B" w:rsidP="00DC76AA">
      <w:pPr>
        <w:numPr>
          <w:ilvl w:val="1"/>
          <w:numId w:val="3"/>
        </w:numPr>
        <w:spacing w:after="120"/>
        <w:jc w:val="both"/>
        <w:rPr>
          <w:lang w:val="en-US" w:eastAsia="zh-TW"/>
        </w:rPr>
      </w:pPr>
      <w:r w:rsidRPr="00401394">
        <w:rPr>
          <w:lang w:eastAsia="zh-TW"/>
        </w:rPr>
        <w:t xml:space="preserve">Relevant </w:t>
      </w:r>
      <w:r w:rsidR="008A0553" w:rsidRPr="00401394">
        <w:rPr>
          <w:lang w:eastAsia="zh-TW"/>
        </w:rPr>
        <w:t>aspect</w:t>
      </w:r>
      <w:r w:rsidRPr="00401394">
        <w:rPr>
          <w:lang w:eastAsia="zh-TW"/>
        </w:rPr>
        <w:t xml:space="preserve">: Small form factor </w:t>
      </w:r>
      <w:r w:rsidRPr="00401394">
        <w:rPr>
          <w:lang w:val="en-US" w:eastAsia="zh-TW"/>
        </w:rPr>
        <w:t xml:space="preserve">(essential for wearables), </w:t>
      </w:r>
      <w:r w:rsidRPr="00401394">
        <w:rPr>
          <w:lang w:eastAsia="zh-TW"/>
        </w:rPr>
        <w:t>reduced cost</w:t>
      </w:r>
      <w:r w:rsidR="004C7A4D" w:rsidRPr="00401394">
        <w:rPr>
          <w:lang w:eastAsia="zh-TW"/>
        </w:rPr>
        <w:t xml:space="preserve"> and</w:t>
      </w:r>
      <w:r w:rsidRPr="00401394">
        <w:rPr>
          <w:lang w:eastAsia="zh-TW"/>
        </w:rPr>
        <w:t xml:space="preserve"> </w:t>
      </w:r>
      <w:r w:rsidR="008A0553" w:rsidRPr="00401394">
        <w:rPr>
          <w:lang w:eastAsia="zh-TW"/>
        </w:rPr>
        <w:t>energy</w:t>
      </w:r>
      <w:r w:rsidRPr="00401394">
        <w:rPr>
          <w:lang w:eastAsia="zh-TW"/>
        </w:rPr>
        <w:t xml:space="preserve"> consumption</w:t>
      </w:r>
    </w:p>
    <w:p w14:paraId="2B7F3062" w14:textId="59D895FC" w:rsidR="0034440B" w:rsidRPr="00401394" w:rsidRDefault="004560B0" w:rsidP="00DC76AA">
      <w:pPr>
        <w:numPr>
          <w:ilvl w:val="1"/>
          <w:numId w:val="3"/>
        </w:numPr>
        <w:spacing w:after="120"/>
        <w:jc w:val="both"/>
        <w:rPr>
          <w:lang w:val="en-US" w:eastAsia="zh-TW"/>
        </w:rPr>
      </w:pPr>
      <w:r w:rsidRPr="00401394">
        <w:rPr>
          <w:lang w:eastAsia="zh-TW"/>
        </w:rPr>
        <w:t xml:space="preserve">Since </w:t>
      </w:r>
      <w:r w:rsidR="00811FA6" w:rsidRPr="00401394">
        <w:rPr>
          <w:lang w:eastAsia="zh-TW"/>
        </w:rPr>
        <w:t xml:space="preserve">wearables are </w:t>
      </w:r>
      <w:r w:rsidR="00F7089A" w:rsidRPr="00401394">
        <w:rPr>
          <w:lang w:eastAsia="zh-TW"/>
        </w:rPr>
        <w:t>less</w:t>
      </w:r>
      <w:r w:rsidR="00811FA6" w:rsidRPr="00401394">
        <w:rPr>
          <w:lang w:eastAsia="zh-TW"/>
        </w:rPr>
        <w:t xml:space="preserve"> convenient for medi</w:t>
      </w:r>
      <w:r w:rsidR="00705BFB" w:rsidRPr="00401394">
        <w:rPr>
          <w:lang w:eastAsia="zh-TW"/>
        </w:rPr>
        <w:t xml:space="preserve">a consumption, and the battery capacity is </w:t>
      </w:r>
      <w:r w:rsidR="00811FA6" w:rsidRPr="00401394">
        <w:rPr>
          <w:lang w:eastAsia="zh-TW"/>
        </w:rPr>
        <w:t>typically 300</w:t>
      </w:r>
      <w:r w:rsidR="00D355D3" w:rsidRPr="00401394">
        <w:rPr>
          <w:lang w:eastAsia="zh-TW"/>
        </w:rPr>
        <w:t xml:space="preserve"> </w:t>
      </w:r>
      <w:proofErr w:type="spellStart"/>
      <w:r w:rsidR="00811FA6" w:rsidRPr="00401394">
        <w:rPr>
          <w:lang w:eastAsia="zh-TW"/>
        </w:rPr>
        <w:t>mAh</w:t>
      </w:r>
      <w:proofErr w:type="spellEnd"/>
      <w:r w:rsidR="00705BFB" w:rsidRPr="00401394">
        <w:rPr>
          <w:lang w:eastAsia="zh-TW"/>
        </w:rPr>
        <w:t>,</w:t>
      </w:r>
      <w:r w:rsidR="00811FA6" w:rsidRPr="00401394">
        <w:rPr>
          <w:lang w:eastAsia="zh-TW"/>
        </w:rPr>
        <w:t xml:space="preserve"> it is not expected that wearables produce a</w:t>
      </w:r>
      <w:r w:rsidR="00517614" w:rsidRPr="00401394">
        <w:rPr>
          <w:lang w:eastAsia="zh-TW"/>
        </w:rPr>
        <w:t xml:space="preserve"> significant</w:t>
      </w:r>
      <w:r w:rsidR="00811FA6" w:rsidRPr="00401394">
        <w:rPr>
          <w:lang w:eastAsia="zh-TW"/>
        </w:rPr>
        <w:t xml:space="preserve"> share of the network traffic</w:t>
      </w:r>
      <w:r w:rsidR="00517614" w:rsidRPr="00401394">
        <w:rPr>
          <w:lang w:eastAsia="zh-TW"/>
        </w:rPr>
        <w:t xml:space="preserve"> in general</w:t>
      </w:r>
      <w:r w:rsidR="00811FA6" w:rsidRPr="00401394">
        <w:rPr>
          <w:lang w:eastAsia="zh-TW"/>
        </w:rPr>
        <w:t>.</w:t>
      </w:r>
      <w:r w:rsidR="00517614" w:rsidRPr="00401394">
        <w:rPr>
          <w:lang w:eastAsia="zh-TW"/>
        </w:rPr>
        <w:t xml:space="preserve"> Thus</w:t>
      </w:r>
      <w:r w:rsidR="00E20074">
        <w:rPr>
          <w:lang w:eastAsia="zh-TW"/>
        </w:rPr>
        <w:t>,</w:t>
      </w:r>
      <w:r w:rsidR="00517614" w:rsidRPr="00401394">
        <w:rPr>
          <w:lang w:eastAsia="zh-TW"/>
        </w:rPr>
        <w:t xml:space="preserve"> some loss in </w:t>
      </w:r>
      <w:r w:rsidR="00D406F1" w:rsidRPr="00401394">
        <w:rPr>
          <w:lang w:eastAsia="zh-TW"/>
        </w:rPr>
        <w:t xml:space="preserve">spectral </w:t>
      </w:r>
      <w:r w:rsidR="00517614" w:rsidRPr="00401394">
        <w:rPr>
          <w:lang w:eastAsia="zh-TW"/>
        </w:rPr>
        <w:t>efficiency is acceptable</w:t>
      </w:r>
      <w:r w:rsidR="00BA769D" w:rsidRPr="00401394">
        <w:rPr>
          <w:lang w:eastAsia="zh-TW"/>
        </w:rPr>
        <w:t>, provided that the impact on network capacity</w:t>
      </w:r>
      <w:r w:rsidR="006F207E" w:rsidRPr="00401394">
        <w:rPr>
          <w:lang w:eastAsia="zh-TW"/>
        </w:rPr>
        <w:t xml:space="preserve"> stays</w:t>
      </w:r>
      <w:r w:rsidR="00052F55" w:rsidRPr="00401394">
        <w:rPr>
          <w:lang w:eastAsia="zh-TW"/>
        </w:rPr>
        <w:t xml:space="preserve"> </w:t>
      </w:r>
      <w:r w:rsidR="00B119F3" w:rsidRPr="00401394">
        <w:rPr>
          <w:lang w:eastAsia="zh-TW"/>
        </w:rPr>
        <w:t>under control</w:t>
      </w:r>
      <w:r w:rsidR="00517614" w:rsidRPr="00401394">
        <w:rPr>
          <w:lang w:eastAsia="zh-TW"/>
        </w:rPr>
        <w:t>.</w:t>
      </w:r>
    </w:p>
    <w:p w14:paraId="710E5676" w14:textId="51B89338" w:rsidR="00811FA6" w:rsidRPr="00401394" w:rsidRDefault="00811FA6" w:rsidP="00DC76AA">
      <w:pPr>
        <w:numPr>
          <w:ilvl w:val="1"/>
          <w:numId w:val="3"/>
        </w:numPr>
        <w:spacing w:after="120"/>
        <w:jc w:val="both"/>
        <w:rPr>
          <w:lang w:val="en-US" w:eastAsia="zh-TW"/>
        </w:rPr>
      </w:pPr>
      <w:r w:rsidRPr="00401394">
        <w:rPr>
          <w:rFonts w:eastAsia="SimSun"/>
          <w:lang w:val="en-US" w:eastAsia="zh-CN"/>
        </w:rPr>
        <w:t>Arguably, wearables represent the most stringent targets</w:t>
      </w:r>
      <w:r w:rsidR="0022546C" w:rsidRPr="00401394">
        <w:rPr>
          <w:rFonts w:eastAsia="SimSun"/>
          <w:lang w:val="en-US" w:eastAsia="zh-CN"/>
        </w:rPr>
        <w:t xml:space="preserve"> due to the sever form factor limitations and the</w:t>
      </w:r>
      <w:r w:rsidR="00E36D6D" w:rsidRPr="00401394">
        <w:rPr>
          <w:rFonts w:eastAsia="SimSun"/>
          <w:lang w:val="en-US" w:eastAsia="zh-CN"/>
        </w:rPr>
        <w:t xml:space="preserve"> additional</w:t>
      </w:r>
      <w:r w:rsidR="0022546C" w:rsidRPr="00401394">
        <w:rPr>
          <w:rFonts w:eastAsia="SimSun"/>
          <w:lang w:val="en-US" w:eastAsia="zh-CN"/>
        </w:rPr>
        <w:t xml:space="preserve"> sensitivity to cost and </w:t>
      </w:r>
      <w:r w:rsidR="001C1E15" w:rsidRPr="00401394">
        <w:rPr>
          <w:rFonts w:eastAsia="SimSun"/>
          <w:lang w:val="en-US" w:eastAsia="zh-CN"/>
        </w:rPr>
        <w:t>power</w:t>
      </w:r>
      <w:r w:rsidR="0022546C" w:rsidRPr="00401394">
        <w:rPr>
          <w:rFonts w:eastAsia="SimSun"/>
          <w:lang w:val="en-US" w:eastAsia="zh-CN"/>
        </w:rPr>
        <w:t xml:space="preserve"> consumption</w:t>
      </w:r>
      <w:r w:rsidRPr="00401394">
        <w:rPr>
          <w:rFonts w:eastAsia="SimSun"/>
          <w:lang w:val="en-US" w:eastAsia="zh-CN"/>
        </w:rPr>
        <w:t xml:space="preserve">. </w:t>
      </w:r>
      <w:r w:rsidR="00E36D6D" w:rsidRPr="00401394">
        <w:rPr>
          <w:rFonts w:eastAsia="SimSun"/>
          <w:lang w:val="en-US" w:eastAsia="zh-CN"/>
        </w:rPr>
        <w:t xml:space="preserve">However </w:t>
      </w:r>
      <w:r w:rsidRPr="00401394">
        <w:rPr>
          <w:rFonts w:eastAsia="SimSun"/>
          <w:i/>
          <w:lang w:val="en-US" w:eastAsia="zh-CN"/>
        </w:rPr>
        <w:t>if</w:t>
      </w:r>
      <w:r w:rsidRPr="00401394">
        <w:rPr>
          <w:rFonts w:eastAsia="SimSun"/>
          <w:lang w:val="en-US" w:eastAsia="zh-CN"/>
        </w:rPr>
        <w:t xml:space="preserve"> these difficulties can be overcome successfully </w:t>
      </w:r>
      <w:r w:rsidR="00357292" w:rsidRPr="00401394">
        <w:rPr>
          <w:rFonts w:eastAsia="SimSun"/>
          <w:lang w:val="en-US" w:eastAsia="zh-CN"/>
        </w:rPr>
        <w:t>wearables</w:t>
      </w:r>
      <w:r w:rsidR="00DA5025" w:rsidRPr="00401394">
        <w:rPr>
          <w:rFonts w:eastAsia="SimSun"/>
          <w:lang w:val="en-US" w:eastAsia="zh-CN"/>
        </w:rPr>
        <w:t xml:space="preserve"> </w:t>
      </w:r>
      <w:r w:rsidRPr="00401394">
        <w:rPr>
          <w:rFonts w:eastAsia="SimSun"/>
          <w:lang w:val="en-US" w:eastAsia="zh-CN"/>
        </w:rPr>
        <w:t xml:space="preserve">have the potential to </w:t>
      </w:r>
      <w:r w:rsidR="00B86B03" w:rsidRPr="00401394">
        <w:rPr>
          <w:rFonts w:eastAsia="SimSun"/>
          <w:lang w:val="en-US" w:eastAsia="zh-CN"/>
        </w:rPr>
        <w:t>offer a large</w:t>
      </w:r>
      <w:r w:rsidRPr="00401394">
        <w:rPr>
          <w:rFonts w:eastAsia="SimSun"/>
          <w:lang w:val="en-US" w:eastAsia="zh-CN"/>
        </w:rPr>
        <w:t xml:space="preserve"> market</w:t>
      </w:r>
      <w:r w:rsidR="00DA5025" w:rsidRPr="00401394">
        <w:rPr>
          <w:rFonts w:eastAsia="SimSun"/>
          <w:lang w:val="en-US" w:eastAsia="zh-CN"/>
        </w:rPr>
        <w:t xml:space="preserve">, </w:t>
      </w:r>
      <w:r w:rsidR="00B86B03" w:rsidRPr="00401394">
        <w:rPr>
          <w:rFonts w:eastAsia="SimSun"/>
          <w:lang w:val="en-US" w:eastAsia="zh-CN"/>
        </w:rPr>
        <w:t>which</w:t>
      </w:r>
      <w:r w:rsidR="00DA5025" w:rsidRPr="00401394">
        <w:rPr>
          <w:rFonts w:eastAsia="SimSun"/>
          <w:lang w:val="en-US" w:eastAsia="zh-CN"/>
        </w:rPr>
        <w:t xml:space="preserve"> </w:t>
      </w:r>
      <w:r w:rsidR="00B86B03" w:rsidRPr="00401394">
        <w:rPr>
          <w:rFonts w:eastAsia="SimSun"/>
          <w:lang w:val="en-US" w:eastAsia="zh-CN"/>
        </w:rPr>
        <w:t>may</w:t>
      </w:r>
      <w:r w:rsidR="00DA5025" w:rsidRPr="00401394">
        <w:rPr>
          <w:rFonts w:eastAsia="SimSun"/>
          <w:lang w:val="en-US" w:eastAsia="zh-CN"/>
        </w:rPr>
        <w:t xml:space="preserve"> accelerate the evolution of </w:t>
      </w:r>
      <w:r w:rsidR="00B86B03" w:rsidRPr="00401394">
        <w:rPr>
          <w:rFonts w:eastAsia="SimSun"/>
          <w:lang w:val="en-US" w:eastAsia="zh-CN"/>
        </w:rPr>
        <w:t>other</w:t>
      </w:r>
      <w:r w:rsidR="00DA5025" w:rsidRPr="00401394">
        <w:rPr>
          <w:rFonts w:eastAsia="SimSun"/>
          <w:lang w:val="en-US" w:eastAsia="zh-CN"/>
        </w:rPr>
        <w:t xml:space="preserve"> market</w:t>
      </w:r>
      <w:r w:rsidR="00B86B03" w:rsidRPr="00401394">
        <w:rPr>
          <w:rFonts w:eastAsia="SimSun"/>
          <w:lang w:val="en-US" w:eastAsia="zh-CN"/>
        </w:rPr>
        <w:t xml:space="preserve"> segments</w:t>
      </w:r>
      <w:r w:rsidR="00DA5025" w:rsidRPr="00401394">
        <w:rPr>
          <w:rFonts w:eastAsia="SimSun"/>
          <w:lang w:val="en-US" w:eastAsia="zh-CN"/>
        </w:rPr>
        <w:t xml:space="preserve"> across the board. </w:t>
      </w:r>
    </w:p>
    <w:p w14:paraId="12BFFB4F" w14:textId="5E9D56D8" w:rsidR="00811FA6" w:rsidRPr="00401394" w:rsidRDefault="008A0553" w:rsidP="00E8039C">
      <w:pPr>
        <w:spacing w:after="120"/>
        <w:jc w:val="both"/>
        <w:rPr>
          <w:rFonts w:eastAsia="SimSun"/>
          <w:lang w:val="en-US" w:eastAsia="zh-CN"/>
        </w:rPr>
      </w:pPr>
      <w:r w:rsidRPr="00401394">
        <w:rPr>
          <w:rFonts w:eastAsia="SimSun"/>
          <w:i/>
          <w:lang w:val="en-US" w:eastAsia="zh-CN"/>
        </w:rPr>
        <w:t>Economies of scale</w:t>
      </w:r>
      <w:r w:rsidRPr="00401394">
        <w:rPr>
          <w:rFonts w:eastAsia="SimSun"/>
          <w:lang w:val="en-US" w:eastAsia="zh-CN"/>
        </w:rPr>
        <w:t xml:space="preserve"> are essential in the cost optimization of UE’s. Therefore, the applications targeted by </w:t>
      </w:r>
      <w:r w:rsidR="00D81ADC" w:rsidRPr="00401394">
        <w:rPr>
          <w:rFonts w:eastAsia="SimSun"/>
          <w:lang w:val="en-US" w:eastAsia="zh-CN"/>
        </w:rPr>
        <w:t>RedCap</w:t>
      </w:r>
      <w:r w:rsidRPr="00401394">
        <w:rPr>
          <w:rFonts w:eastAsia="SimSun"/>
          <w:lang w:val="en-US" w:eastAsia="zh-CN"/>
        </w:rPr>
        <w:t xml:space="preserve"> should be supported by as few device types as possible. Ideally, a single type of device should address all the applications.</w:t>
      </w:r>
    </w:p>
    <w:p w14:paraId="0F7E3240" w14:textId="2491FCDC" w:rsidR="00AA3079" w:rsidRPr="00401394" w:rsidRDefault="00811FA6" w:rsidP="00811FA6">
      <w:pPr>
        <w:spacing w:after="120"/>
        <w:jc w:val="both"/>
        <w:rPr>
          <w:rFonts w:eastAsia="SimSun"/>
          <w:b/>
          <w:i/>
          <w:lang w:val="en-US" w:eastAsia="zh-CN"/>
        </w:rPr>
      </w:pPr>
      <w:r w:rsidRPr="00401394">
        <w:rPr>
          <w:rFonts w:eastAsia="SimSun"/>
          <w:b/>
          <w:i/>
          <w:lang w:val="en-US" w:eastAsia="zh-CN"/>
        </w:rPr>
        <w:t>Observation</w:t>
      </w:r>
      <w:r w:rsidR="00AA3079" w:rsidRPr="00401394">
        <w:rPr>
          <w:rFonts w:eastAsia="SimSun"/>
          <w:b/>
          <w:i/>
          <w:lang w:val="en-US" w:eastAsia="zh-CN"/>
        </w:rPr>
        <w:t xml:space="preserve"> </w:t>
      </w:r>
      <w:r w:rsidR="003B614E" w:rsidRPr="00401394">
        <w:rPr>
          <w:rFonts w:eastAsia="SimSun"/>
          <w:b/>
          <w:i/>
          <w:lang w:val="en-US" w:eastAsia="zh-CN"/>
        </w:rPr>
        <w:t>1</w:t>
      </w:r>
      <w:r w:rsidRPr="00401394">
        <w:rPr>
          <w:rFonts w:eastAsia="SimSun"/>
          <w:b/>
          <w:i/>
          <w:lang w:val="en-US" w:eastAsia="zh-CN"/>
        </w:rPr>
        <w:t xml:space="preserve">: </w:t>
      </w:r>
      <w:r w:rsidR="00D81ADC" w:rsidRPr="00D81ADC">
        <w:rPr>
          <w:rFonts w:eastAsia="SimSun"/>
          <w:b/>
          <w:i/>
          <w:lang w:val="en-US" w:eastAsia="zh-CN"/>
        </w:rPr>
        <w:t>RedCap</w:t>
      </w:r>
      <w:r w:rsidR="00AA3079" w:rsidRPr="00401394">
        <w:rPr>
          <w:rFonts w:eastAsia="SimSun"/>
          <w:b/>
          <w:i/>
          <w:lang w:val="en-US" w:eastAsia="zh-CN"/>
        </w:rPr>
        <w:t xml:space="preserve"> </w:t>
      </w:r>
      <w:r w:rsidR="00D81ADC">
        <w:rPr>
          <w:rFonts w:eastAsia="SimSun"/>
          <w:b/>
          <w:i/>
          <w:lang w:val="en-US" w:eastAsia="zh-CN"/>
        </w:rPr>
        <w:t xml:space="preserve">SI/WI </w:t>
      </w:r>
      <w:r w:rsidR="00AA3079" w:rsidRPr="00401394">
        <w:rPr>
          <w:rFonts w:eastAsia="SimSun"/>
          <w:b/>
          <w:i/>
          <w:lang w:val="en-US" w:eastAsia="zh-CN"/>
        </w:rPr>
        <w:t>should aim at bringing the following relevant enhancements by application scenarios:</w:t>
      </w:r>
    </w:p>
    <w:p w14:paraId="7335FA81" w14:textId="73F74CFB" w:rsidR="00811FA6" w:rsidRPr="00401394" w:rsidRDefault="00AA3079" w:rsidP="00A943AF">
      <w:pPr>
        <w:pStyle w:val="ListParagraph"/>
        <w:numPr>
          <w:ilvl w:val="0"/>
          <w:numId w:val="5"/>
        </w:numPr>
        <w:spacing w:after="120"/>
        <w:jc w:val="both"/>
        <w:rPr>
          <w:rFonts w:eastAsia="SimSun"/>
          <w:b/>
          <w:i/>
          <w:lang w:val="en-US" w:eastAsia="zh-CN"/>
        </w:rPr>
      </w:pPr>
      <w:r w:rsidRPr="00401394">
        <w:rPr>
          <w:rFonts w:eastAsia="SimSun"/>
          <w:b/>
          <w:i/>
          <w:lang w:val="en-US" w:eastAsia="zh-CN"/>
        </w:rPr>
        <w:t>Reduced power</w:t>
      </w:r>
      <w:r w:rsidR="00971161" w:rsidRPr="00401394">
        <w:rPr>
          <w:rFonts w:eastAsia="SimSun"/>
          <w:b/>
          <w:i/>
          <w:lang w:val="en-US" w:eastAsia="zh-CN"/>
        </w:rPr>
        <w:t xml:space="preserve"> consumption</w:t>
      </w:r>
      <w:r w:rsidRPr="00401394">
        <w:rPr>
          <w:rFonts w:eastAsia="SimSun"/>
          <w:b/>
          <w:i/>
          <w:lang w:val="en-US" w:eastAsia="zh-CN"/>
        </w:rPr>
        <w:t xml:space="preserve"> for IWSN</w:t>
      </w:r>
    </w:p>
    <w:p w14:paraId="7684A833" w14:textId="2217408A" w:rsidR="00AA3079" w:rsidRPr="00401394" w:rsidRDefault="00AA3079" w:rsidP="00A943AF">
      <w:pPr>
        <w:pStyle w:val="ListParagraph"/>
        <w:numPr>
          <w:ilvl w:val="0"/>
          <w:numId w:val="5"/>
        </w:numPr>
        <w:spacing w:after="120"/>
        <w:jc w:val="both"/>
        <w:rPr>
          <w:rFonts w:eastAsia="SimSun"/>
          <w:b/>
          <w:i/>
          <w:lang w:val="en-US" w:eastAsia="zh-CN"/>
        </w:rPr>
      </w:pPr>
      <w:r w:rsidRPr="00401394">
        <w:rPr>
          <w:rFonts w:eastAsia="SimSun"/>
          <w:b/>
          <w:i/>
          <w:lang w:val="en-US" w:eastAsia="zh-CN"/>
        </w:rPr>
        <w:t>Reduced cost for surveillance cameras</w:t>
      </w:r>
    </w:p>
    <w:p w14:paraId="1CFA425C" w14:textId="71512EF8" w:rsidR="00AA3079" w:rsidRPr="00401394" w:rsidRDefault="00AA3079" w:rsidP="00A943AF">
      <w:pPr>
        <w:pStyle w:val="ListParagraph"/>
        <w:numPr>
          <w:ilvl w:val="0"/>
          <w:numId w:val="5"/>
        </w:numPr>
        <w:spacing w:after="120"/>
        <w:jc w:val="both"/>
        <w:rPr>
          <w:rFonts w:eastAsia="SimSun"/>
          <w:b/>
          <w:i/>
          <w:lang w:val="en-US" w:eastAsia="zh-CN"/>
        </w:rPr>
      </w:pPr>
      <w:r w:rsidRPr="00401394">
        <w:rPr>
          <w:rFonts w:eastAsia="SimSun"/>
          <w:b/>
          <w:i/>
          <w:lang w:val="en-US" w:eastAsia="zh-CN"/>
        </w:rPr>
        <w:t xml:space="preserve">Reduced form factor, cost and </w:t>
      </w:r>
      <w:r w:rsidR="00971161" w:rsidRPr="00401394">
        <w:rPr>
          <w:rFonts w:eastAsia="SimSun"/>
          <w:b/>
          <w:i/>
          <w:lang w:val="en-US" w:eastAsia="zh-CN"/>
        </w:rPr>
        <w:t xml:space="preserve">power </w:t>
      </w:r>
      <w:r w:rsidRPr="00401394">
        <w:rPr>
          <w:rFonts w:eastAsia="SimSun"/>
          <w:b/>
          <w:i/>
          <w:lang w:val="en-US" w:eastAsia="zh-CN"/>
        </w:rPr>
        <w:t>consumption for wearables</w:t>
      </w:r>
    </w:p>
    <w:p w14:paraId="2B39F049" w14:textId="173968AC" w:rsidR="00DA5025" w:rsidRPr="00401394" w:rsidRDefault="00811FA6" w:rsidP="00E8039C">
      <w:pPr>
        <w:spacing w:after="120"/>
        <w:jc w:val="both"/>
        <w:rPr>
          <w:rFonts w:eastAsia="SimSun"/>
          <w:b/>
          <w:i/>
          <w:lang w:val="en-US" w:eastAsia="zh-CN"/>
        </w:rPr>
      </w:pPr>
      <w:r w:rsidRPr="00401394">
        <w:rPr>
          <w:rFonts w:eastAsia="SimSun"/>
          <w:b/>
          <w:i/>
          <w:lang w:val="en-US" w:eastAsia="zh-CN"/>
        </w:rPr>
        <w:t>O</w:t>
      </w:r>
      <w:r w:rsidR="006B1CF2" w:rsidRPr="00401394">
        <w:rPr>
          <w:rFonts w:eastAsia="SimSun"/>
          <w:b/>
          <w:i/>
          <w:lang w:val="en-US" w:eastAsia="zh-CN"/>
        </w:rPr>
        <w:t xml:space="preserve">bservation </w:t>
      </w:r>
      <w:r w:rsidR="003B614E" w:rsidRPr="00401394">
        <w:rPr>
          <w:rFonts w:eastAsia="SimSun"/>
          <w:b/>
          <w:i/>
          <w:lang w:val="en-US" w:eastAsia="zh-CN"/>
        </w:rPr>
        <w:t>2</w:t>
      </w:r>
      <w:r w:rsidR="006B1CF2" w:rsidRPr="00401394">
        <w:rPr>
          <w:rFonts w:eastAsia="SimSun"/>
          <w:b/>
          <w:i/>
          <w:lang w:val="en-US" w:eastAsia="zh-CN"/>
        </w:rPr>
        <w:t xml:space="preserve">: </w:t>
      </w:r>
      <w:r w:rsidR="009A35E0" w:rsidRPr="00401394">
        <w:rPr>
          <w:rFonts w:eastAsia="SimSun"/>
          <w:b/>
          <w:i/>
          <w:lang w:val="en-US" w:eastAsia="zh-CN"/>
        </w:rPr>
        <w:t xml:space="preserve">Economies of scale can </w:t>
      </w:r>
      <w:r w:rsidR="006B1CF2" w:rsidRPr="00401394">
        <w:rPr>
          <w:rFonts w:eastAsia="SimSun"/>
          <w:b/>
          <w:i/>
          <w:lang w:val="en-US" w:eastAsia="zh-CN"/>
        </w:rPr>
        <w:t>drive</w:t>
      </w:r>
      <w:r w:rsidR="009A35E0" w:rsidRPr="00401394">
        <w:rPr>
          <w:rFonts w:eastAsia="SimSun"/>
          <w:b/>
          <w:i/>
          <w:lang w:val="en-US" w:eastAsia="zh-CN"/>
        </w:rPr>
        <w:t xml:space="preserve"> the cost reduction for RedCap</w:t>
      </w:r>
      <w:r w:rsidR="00581629" w:rsidRPr="00401394">
        <w:rPr>
          <w:rFonts w:eastAsia="SimSun"/>
          <w:b/>
          <w:i/>
          <w:lang w:val="en-US" w:eastAsia="zh-CN"/>
        </w:rPr>
        <w:t xml:space="preserve"> UE modems</w:t>
      </w:r>
      <w:r w:rsidR="00A65D4F" w:rsidRPr="00401394">
        <w:rPr>
          <w:rFonts w:eastAsia="SimSun"/>
          <w:b/>
          <w:i/>
          <w:lang w:val="en-US" w:eastAsia="zh-CN"/>
        </w:rPr>
        <w:t>.</w:t>
      </w:r>
      <w:r w:rsidR="006B1CF2" w:rsidRPr="00401394">
        <w:rPr>
          <w:rFonts w:eastAsia="SimSun"/>
          <w:b/>
          <w:i/>
          <w:lang w:val="en-US" w:eastAsia="zh-CN"/>
        </w:rPr>
        <w:t xml:space="preserve"> Device types should</w:t>
      </w:r>
      <w:r w:rsidR="009A35E0" w:rsidRPr="00401394">
        <w:rPr>
          <w:rFonts w:eastAsia="SimSun"/>
          <w:b/>
          <w:i/>
          <w:lang w:val="en-US" w:eastAsia="zh-CN"/>
        </w:rPr>
        <w:t xml:space="preserve"> be</w:t>
      </w:r>
      <w:r w:rsidR="006B1CF2" w:rsidRPr="00401394">
        <w:rPr>
          <w:rFonts w:eastAsia="SimSun"/>
          <w:b/>
          <w:i/>
          <w:lang w:val="en-US" w:eastAsia="zh-CN"/>
        </w:rPr>
        <w:t xml:space="preserve"> defined so as not to fragment the </w:t>
      </w:r>
      <w:r w:rsidR="00581629" w:rsidRPr="00401394">
        <w:rPr>
          <w:rFonts w:eastAsia="SimSun"/>
          <w:b/>
          <w:i/>
          <w:lang w:val="en-US" w:eastAsia="zh-CN"/>
        </w:rPr>
        <w:t>UE modem</w:t>
      </w:r>
      <w:r w:rsidR="006B1CF2" w:rsidRPr="00401394">
        <w:rPr>
          <w:rFonts w:eastAsia="SimSun"/>
          <w:b/>
          <w:i/>
          <w:lang w:val="en-US" w:eastAsia="zh-CN"/>
        </w:rPr>
        <w:t xml:space="preserve"> market</w:t>
      </w:r>
      <w:r w:rsidR="00AC19C7" w:rsidRPr="00401394">
        <w:rPr>
          <w:rFonts w:eastAsia="SimSun"/>
          <w:b/>
          <w:i/>
          <w:lang w:val="en-US" w:eastAsia="zh-CN"/>
        </w:rPr>
        <w:t>.</w:t>
      </w:r>
      <w:r w:rsidR="00DA5025" w:rsidRPr="00401394">
        <w:rPr>
          <w:rFonts w:eastAsia="SimSun"/>
          <w:b/>
          <w:i/>
          <w:lang w:val="en-US" w:eastAsia="zh-CN"/>
        </w:rPr>
        <w:t xml:space="preserve"> </w:t>
      </w:r>
    </w:p>
    <w:p w14:paraId="19F93B9A" w14:textId="312D82B8" w:rsidR="00A65D4F" w:rsidRPr="00401394" w:rsidRDefault="00A65D4F" w:rsidP="00E8039C">
      <w:pPr>
        <w:spacing w:after="120"/>
        <w:jc w:val="both"/>
        <w:rPr>
          <w:rFonts w:eastAsia="SimSun"/>
          <w:b/>
          <w:i/>
          <w:lang w:val="en-US" w:eastAsia="zh-CN"/>
        </w:rPr>
      </w:pPr>
      <w:r w:rsidRPr="00401394">
        <w:rPr>
          <w:rFonts w:eastAsia="SimSun"/>
          <w:b/>
          <w:i/>
          <w:lang w:val="en-US" w:eastAsia="zh-CN"/>
        </w:rPr>
        <w:t xml:space="preserve">Observation </w:t>
      </w:r>
      <w:r w:rsidR="003B614E" w:rsidRPr="00401394">
        <w:rPr>
          <w:rFonts w:eastAsia="SimSun"/>
          <w:b/>
          <w:i/>
          <w:lang w:val="en-US" w:eastAsia="zh-CN"/>
        </w:rPr>
        <w:t>3</w:t>
      </w:r>
      <w:r w:rsidRPr="00401394">
        <w:rPr>
          <w:rFonts w:eastAsia="SimSun"/>
          <w:b/>
          <w:i/>
          <w:lang w:val="en-US" w:eastAsia="zh-CN"/>
        </w:rPr>
        <w:t xml:space="preserve">: Evolution of a single market segment (e.g. wearables) may play an essential role in enabling other markets across all application scenarios through economies of scale for RedCap </w:t>
      </w:r>
      <w:r w:rsidR="00581629" w:rsidRPr="00401394">
        <w:rPr>
          <w:rFonts w:eastAsia="SimSun"/>
          <w:b/>
          <w:i/>
          <w:lang w:val="en-US" w:eastAsia="zh-CN"/>
        </w:rPr>
        <w:t>UE modems</w:t>
      </w:r>
      <w:r w:rsidRPr="00401394">
        <w:rPr>
          <w:rFonts w:eastAsia="SimSun"/>
          <w:b/>
          <w:i/>
          <w:lang w:val="en-US" w:eastAsia="zh-CN"/>
        </w:rPr>
        <w:t>.</w:t>
      </w:r>
    </w:p>
    <w:p w14:paraId="503332B6" w14:textId="77777777" w:rsidR="008A0553" w:rsidRPr="00401394" w:rsidRDefault="008A0553" w:rsidP="008A0553">
      <w:pPr>
        <w:pStyle w:val="Heading1"/>
        <w:ind w:left="431" w:hanging="431"/>
      </w:pPr>
      <w:r w:rsidRPr="00401394">
        <w:lastRenderedPageBreak/>
        <w:t>UE bandwidth reduction</w:t>
      </w:r>
    </w:p>
    <w:p w14:paraId="28B67BBA" w14:textId="2EDC9FE4" w:rsidR="008A0553" w:rsidRPr="00401394" w:rsidRDefault="008A0553" w:rsidP="00757530">
      <w:pPr>
        <w:spacing w:after="120"/>
        <w:jc w:val="both"/>
      </w:pPr>
      <w:r w:rsidRPr="00401394">
        <w:t xml:space="preserve">A common feature of the targeted application scenarios is the low to modest throughput requirement compared to </w:t>
      </w:r>
      <w:r w:rsidR="00717C01" w:rsidRPr="00401394">
        <w:t xml:space="preserve">full capability </w:t>
      </w:r>
      <w:r w:rsidRPr="00401394">
        <w:t xml:space="preserve">NR. Hence </w:t>
      </w:r>
      <w:r w:rsidR="006911F3" w:rsidRPr="00401394">
        <w:t xml:space="preserve">reducing the </w:t>
      </w:r>
      <w:r w:rsidR="00B5357A" w:rsidRPr="00401394">
        <w:t xml:space="preserve">maximum </w:t>
      </w:r>
      <w:r w:rsidR="006911F3" w:rsidRPr="00401394">
        <w:t>communication bandwidth is</w:t>
      </w:r>
      <w:r w:rsidRPr="00401394">
        <w:t xml:space="preserve"> a viable means to reduce UE complexity</w:t>
      </w:r>
      <w:r w:rsidR="00B5357A" w:rsidRPr="00401394">
        <w:t>.</w:t>
      </w:r>
      <w:r w:rsidR="00B517D5" w:rsidRPr="00401394">
        <w:t xml:space="preserve"> Meanwhile Rel-15 SSB bandwidth should be reused and L1 changes minimized according to </w:t>
      </w:r>
      <w:r w:rsidR="00B517D5" w:rsidRPr="00401394">
        <w:fldChar w:fldCharType="begin"/>
      </w:r>
      <w:r w:rsidR="00B517D5" w:rsidRPr="00401394">
        <w:instrText xml:space="preserve"> REF _Ref39750275 \n \h </w:instrText>
      </w:r>
      <w:r w:rsidR="00401394">
        <w:instrText xml:space="preserve"> \* MERGEFORMAT </w:instrText>
      </w:r>
      <w:r w:rsidR="00B517D5" w:rsidRPr="00401394">
        <w:fldChar w:fldCharType="separate"/>
      </w:r>
      <w:r w:rsidR="002021BE">
        <w:t>[1]</w:t>
      </w:r>
      <w:r w:rsidR="00B517D5" w:rsidRPr="00401394">
        <w:fldChar w:fldCharType="end"/>
      </w:r>
      <w:r w:rsidR="00B517D5" w:rsidRPr="00401394">
        <w:t>.</w:t>
      </w:r>
    </w:p>
    <w:p w14:paraId="60729B0C" w14:textId="44C09A24" w:rsidR="00BD4D00" w:rsidRPr="00401394" w:rsidRDefault="00BD4D00" w:rsidP="00757530">
      <w:pPr>
        <w:spacing w:after="120"/>
        <w:jc w:val="both"/>
      </w:pPr>
      <w:r w:rsidRPr="00401394">
        <w:t>The potential savings in complexity are much more significant in FR1, which should be the focus here.</w:t>
      </w:r>
    </w:p>
    <w:p w14:paraId="0DD01384" w14:textId="28D9042F" w:rsidR="00BD4D00" w:rsidRPr="00401394" w:rsidRDefault="00BD4D00" w:rsidP="00757530">
      <w:pPr>
        <w:spacing w:after="120"/>
        <w:jc w:val="both"/>
        <w:rPr>
          <w:b/>
          <w:i/>
        </w:rPr>
      </w:pPr>
      <w:r w:rsidRPr="00401394">
        <w:rPr>
          <w:b/>
          <w:i/>
        </w:rPr>
        <w:t>Observation</w:t>
      </w:r>
      <w:r w:rsidR="00EC0BDD" w:rsidRPr="00401394">
        <w:rPr>
          <w:b/>
          <w:i/>
        </w:rPr>
        <w:t xml:space="preserve"> </w:t>
      </w:r>
      <w:r w:rsidR="003B614E" w:rsidRPr="00401394">
        <w:rPr>
          <w:b/>
          <w:i/>
        </w:rPr>
        <w:t>4</w:t>
      </w:r>
      <w:r w:rsidRPr="00401394">
        <w:rPr>
          <w:b/>
          <w:i/>
        </w:rPr>
        <w:t xml:space="preserve">: </w:t>
      </w:r>
      <w:r w:rsidR="00882997" w:rsidRPr="00401394">
        <w:rPr>
          <w:b/>
          <w:i/>
        </w:rPr>
        <w:t>Maximum UE b</w:t>
      </w:r>
      <w:r w:rsidR="00EC0BDD" w:rsidRPr="00401394">
        <w:rPr>
          <w:b/>
          <w:i/>
        </w:rPr>
        <w:t xml:space="preserve">andwidth reduction should be studied for </w:t>
      </w:r>
      <w:r w:rsidR="00B64E65" w:rsidRPr="00401394">
        <w:rPr>
          <w:b/>
          <w:i/>
        </w:rPr>
        <w:t xml:space="preserve">RedCap UE’s </w:t>
      </w:r>
      <w:r w:rsidR="006C28B4" w:rsidRPr="00401394">
        <w:rPr>
          <w:b/>
          <w:i/>
        </w:rPr>
        <w:t xml:space="preserve">operating </w:t>
      </w:r>
      <w:r w:rsidR="00B64E65" w:rsidRPr="00401394">
        <w:rPr>
          <w:b/>
          <w:i/>
        </w:rPr>
        <w:t xml:space="preserve">in </w:t>
      </w:r>
      <w:r w:rsidR="00EC0BDD" w:rsidRPr="00401394">
        <w:rPr>
          <w:b/>
          <w:i/>
        </w:rPr>
        <w:t>FR1 band</w:t>
      </w:r>
      <w:r w:rsidR="00B64E65" w:rsidRPr="00401394">
        <w:rPr>
          <w:b/>
          <w:i/>
        </w:rPr>
        <w:t>s</w:t>
      </w:r>
      <w:r w:rsidR="00EC0BDD" w:rsidRPr="00401394">
        <w:rPr>
          <w:b/>
          <w:i/>
        </w:rPr>
        <w:t>, where t</w:t>
      </w:r>
      <w:r w:rsidRPr="00401394">
        <w:rPr>
          <w:b/>
          <w:i/>
        </w:rPr>
        <w:t xml:space="preserve">he potential savings in </w:t>
      </w:r>
      <w:r w:rsidR="00882997" w:rsidRPr="00401394">
        <w:rPr>
          <w:b/>
          <w:i/>
        </w:rPr>
        <w:t>complexity c</w:t>
      </w:r>
      <w:r w:rsidR="00EC0BDD" w:rsidRPr="00401394">
        <w:rPr>
          <w:b/>
          <w:i/>
        </w:rPr>
        <w:t>an be</w:t>
      </w:r>
      <w:r w:rsidRPr="00401394">
        <w:rPr>
          <w:b/>
          <w:i/>
        </w:rPr>
        <w:t xml:space="preserve"> significant</w:t>
      </w:r>
      <w:r w:rsidR="00DF1DC9" w:rsidRPr="00401394">
        <w:rPr>
          <w:b/>
          <w:i/>
        </w:rPr>
        <w:t>.</w:t>
      </w:r>
    </w:p>
    <w:p w14:paraId="3055D011" w14:textId="13FD35BE" w:rsidR="00BD4D00" w:rsidRPr="00401394" w:rsidRDefault="00365E55" w:rsidP="00757530">
      <w:pPr>
        <w:spacing w:after="120"/>
        <w:jc w:val="both"/>
      </w:pPr>
      <w:r w:rsidRPr="00401394">
        <w:t>According to</w:t>
      </w:r>
      <w:r w:rsidR="008A0553" w:rsidRPr="00401394">
        <w:t xml:space="preserve"> the current specification</w:t>
      </w:r>
      <w:r w:rsidRPr="00401394">
        <w:t xml:space="preserve"> </w:t>
      </w:r>
      <w:r w:rsidRPr="00401394">
        <w:fldChar w:fldCharType="begin"/>
      </w:r>
      <w:r w:rsidRPr="00401394">
        <w:instrText xml:space="preserve"> REF _Ref39683514 \n \h </w:instrText>
      </w:r>
      <w:r w:rsidR="00401394">
        <w:instrText xml:space="preserve"> \* MERGEFORMAT </w:instrText>
      </w:r>
      <w:r w:rsidRPr="00401394">
        <w:fldChar w:fldCharType="separate"/>
      </w:r>
      <w:r w:rsidR="002021BE">
        <w:t>[3]</w:t>
      </w:r>
      <w:r w:rsidRPr="00401394">
        <w:fldChar w:fldCharType="end"/>
      </w:r>
      <w:r w:rsidR="00002DC3">
        <w:t xml:space="preserve"> (TS</w:t>
      </w:r>
      <w:r w:rsidR="008A0553" w:rsidRPr="00401394">
        <w:t>38</w:t>
      </w:r>
      <w:r w:rsidR="00002DC3">
        <w:t>.</w:t>
      </w:r>
      <w:r w:rsidR="008A0553" w:rsidRPr="00401394">
        <w:t>101, Table 5.3.5-1 Channel bandwidths for each NR band)</w:t>
      </w:r>
      <w:r w:rsidR="00B517D5" w:rsidRPr="00401394">
        <w:t xml:space="preserve"> in FR1</w:t>
      </w:r>
      <w:r w:rsidR="008A0553" w:rsidRPr="00401394">
        <w:t xml:space="preserve"> </w:t>
      </w:r>
      <w:r w:rsidR="00B517D5" w:rsidRPr="00401394">
        <w:t xml:space="preserve">the operation bandwidth of </w:t>
      </w:r>
      <w:r w:rsidR="008A0553" w:rsidRPr="00401394">
        <w:t xml:space="preserve">NR </w:t>
      </w:r>
      <w:r w:rsidR="00B517D5" w:rsidRPr="00401394">
        <w:t>is in the range of</w:t>
      </w:r>
      <w:r w:rsidR="008A0553" w:rsidRPr="00401394">
        <w:t xml:space="preserve"> 5-50 MHz </w:t>
      </w:r>
      <w:r w:rsidR="00B517D5" w:rsidRPr="00401394">
        <w:t>for</w:t>
      </w:r>
      <w:r w:rsidR="008A0553" w:rsidRPr="00401394">
        <w:t xml:space="preserve"> SCS </w:t>
      </w:r>
      <w:r w:rsidR="00B517D5" w:rsidRPr="00401394">
        <w:t>of</w:t>
      </w:r>
      <w:r w:rsidR="008A0553" w:rsidRPr="00401394">
        <w:t xml:space="preserve"> 15 kHz, and 10-100 MHz when SCS is 30 or 60 kHz. </w:t>
      </w:r>
    </w:p>
    <w:p w14:paraId="4AE67A57" w14:textId="11AA997C" w:rsidR="008A0553" w:rsidRPr="00401394" w:rsidRDefault="005062B6" w:rsidP="00757530">
      <w:pPr>
        <w:spacing w:after="120"/>
        <w:jc w:val="both"/>
      </w:pPr>
      <w:r w:rsidRPr="00401394">
        <w:t>T</w:t>
      </w:r>
      <w:r w:rsidR="008A0553" w:rsidRPr="00401394">
        <w:t xml:space="preserve">he maximum bandwidth supported by </w:t>
      </w:r>
      <w:r w:rsidR="00D81ADC" w:rsidRPr="00401394">
        <w:rPr>
          <w:rFonts w:eastAsia="SimSun"/>
          <w:lang w:val="en-US" w:eastAsia="zh-CN"/>
        </w:rPr>
        <w:t>RedCap</w:t>
      </w:r>
      <w:r w:rsidR="008A0553" w:rsidRPr="00401394">
        <w:t xml:space="preserve"> </w:t>
      </w:r>
      <w:r w:rsidR="00F520CA" w:rsidRPr="00401394">
        <w:t xml:space="preserve">should be at least </w:t>
      </w:r>
      <w:r w:rsidR="008A0553" w:rsidRPr="00401394">
        <w:t>20 MHz</w:t>
      </w:r>
      <w:r w:rsidR="00F520CA" w:rsidRPr="00401394">
        <w:t>, for the following reasons</w:t>
      </w:r>
      <w:r w:rsidR="008A0553" w:rsidRPr="00401394">
        <w:t>:</w:t>
      </w:r>
    </w:p>
    <w:p w14:paraId="553AF70E" w14:textId="74037AD6" w:rsidR="00F461AC" w:rsidRPr="00401394" w:rsidRDefault="005062B6" w:rsidP="00757530">
      <w:pPr>
        <w:pStyle w:val="ListParagraph"/>
        <w:numPr>
          <w:ilvl w:val="0"/>
          <w:numId w:val="4"/>
        </w:numPr>
        <w:spacing w:after="120"/>
        <w:jc w:val="both"/>
      </w:pPr>
      <w:r w:rsidRPr="00401394">
        <w:t>For wearables, t</w:t>
      </w:r>
      <w:r w:rsidR="008A0553" w:rsidRPr="00401394">
        <w:t>o achieve the targeted peak data rate</w:t>
      </w:r>
      <w:r w:rsidR="00365E55" w:rsidRPr="00401394">
        <w:t xml:space="preserve"> </w:t>
      </w:r>
      <w:r w:rsidR="00365E55" w:rsidRPr="00401394">
        <w:fldChar w:fldCharType="begin"/>
      </w:r>
      <w:r w:rsidR="00365E55" w:rsidRPr="00401394">
        <w:instrText xml:space="preserve"> REF _Ref39683522 \n \h </w:instrText>
      </w:r>
      <w:r w:rsidR="00401394">
        <w:instrText xml:space="preserve"> \* MERGEFORMAT </w:instrText>
      </w:r>
      <w:r w:rsidR="00365E55" w:rsidRPr="00401394">
        <w:fldChar w:fldCharType="separate"/>
      </w:r>
      <w:r w:rsidR="002021BE">
        <w:t>[4]</w:t>
      </w:r>
      <w:r w:rsidR="00365E55" w:rsidRPr="00401394">
        <w:fldChar w:fldCharType="end"/>
      </w:r>
      <w:r w:rsidR="008A0553" w:rsidRPr="00401394">
        <w:t xml:space="preserve"> of 150 Mbps in downlink</w:t>
      </w:r>
      <w:r w:rsidR="00002DC3">
        <w:t>,</w:t>
      </w:r>
      <w:r w:rsidR="008A0553" w:rsidRPr="00401394">
        <w:t xml:space="preserve"> 20 MHz is required assuming two layers and 64 QAM modulation rate</w:t>
      </w:r>
      <w:r w:rsidR="002622DB" w:rsidRPr="00401394">
        <w:t xml:space="preserve">. </w:t>
      </w:r>
    </w:p>
    <w:p w14:paraId="2A7E4B4E" w14:textId="7BE8AE52" w:rsidR="00F7089A" w:rsidRPr="00401394" w:rsidRDefault="00F7089A" w:rsidP="00757530">
      <w:pPr>
        <w:pStyle w:val="ListParagraph"/>
        <w:numPr>
          <w:ilvl w:val="1"/>
          <w:numId w:val="4"/>
        </w:numPr>
        <w:spacing w:after="120"/>
        <w:jc w:val="both"/>
      </w:pPr>
      <w:r w:rsidRPr="00401394">
        <w:t xml:space="preserve">For peak data rate it </w:t>
      </w:r>
      <w:r w:rsidR="000671D2" w:rsidRPr="00401394">
        <w:t>may be</w:t>
      </w:r>
      <w:r w:rsidRPr="00401394">
        <w:t xml:space="preserve"> </w:t>
      </w:r>
      <w:r w:rsidR="000671D2" w:rsidRPr="00401394">
        <w:t>acceptable</w:t>
      </w:r>
      <w:r w:rsidRPr="00401394">
        <w:t xml:space="preserve"> to rely on a rank 2 channel</w:t>
      </w:r>
      <w:r w:rsidR="000671D2" w:rsidRPr="00401394">
        <w:t xml:space="preserve"> even with considerable coupling between the Rx antennae</w:t>
      </w:r>
      <w:r w:rsidRPr="00401394">
        <w:t xml:space="preserve">, whereas the targeted typical data rate can be supported with </w:t>
      </w:r>
      <w:r w:rsidR="000671D2" w:rsidRPr="00401394">
        <w:t xml:space="preserve">either </w:t>
      </w:r>
      <w:r w:rsidRPr="00401394">
        <w:t>one or two layers.</w:t>
      </w:r>
    </w:p>
    <w:p w14:paraId="10DD6EAC" w14:textId="73E18D6B" w:rsidR="008A0553" w:rsidRPr="00401394" w:rsidRDefault="008A0553" w:rsidP="00757530">
      <w:pPr>
        <w:pStyle w:val="ListParagraph"/>
        <w:numPr>
          <w:ilvl w:val="0"/>
          <w:numId w:val="4"/>
        </w:numPr>
        <w:spacing w:after="120"/>
        <w:jc w:val="both"/>
      </w:pPr>
      <w:r w:rsidRPr="00401394">
        <w:t xml:space="preserve">PDCCH </w:t>
      </w:r>
      <w:r w:rsidR="00A60CAF" w:rsidRPr="00401394">
        <w:t xml:space="preserve">aggregation level </w:t>
      </w:r>
      <w:r w:rsidRPr="00401394">
        <w:t>AL16</w:t>
      </w:r>
      <w:r w:rsidR="005062B6" w:rsidRPr="00401394">
        <w:t xml:space="preserve"> needs to be supported in order not to lose coverage.</w:t>
      </w:r>
      <w:r w:rsidRPr="00401394">
        <w:t xml:space="preserve"> </w:t>
      </w:r>
      <w:r w:rsidR="005062B6" w:rsidRPr="00401394">
        <w:t>AL16</w:t>
      </w:r>
      <w:r w:rsidRPr="00401394">
        <w:t xml:space="preserve"> </w:t>
      </w:r>
      <w:r w:rsidR="007B0EE9" w:rsidRPr="00401394">
        <w:t>would not</w:t>
      </w:r>
      <w:r w:rsidRPr="00401394">
        <w:t xml:space="preserve"> fit into</w:t>
      </w:r>
      <w:r w:rsidR="007B0EE9" w:rsidRPr="00401394">
        <w:t xml:space="preserve"> a bandwidth of</w:t>
      </w:r>
      <w:r w:rsidRPr="00401394">
        <w:t xml:space="preserve"> 10 MHz at 30 kHz</w:t>
      </w:r>
      <w:r w:rsidR="00417CF7" w:rsidRPr="00401394">
        <w:t xml:space="preserve"> SCS</w:t>
      </w:r>
      <w:r w:rsidR="00A60CAF" w:rsidRPr="00401394">
        <w:t>.</w:t>
      </w:r>
    </w:p>
    <w:p w14:paraId="78604AD4" w14:textId="77777777" w:rsidR="00CC4E80" w:rsidRPr="00401394" w:rsidRDefault="007B0EE9" w:rsidP="00757530">
      <w:pPr>
        <w:pStyle w:val="ListParagraph"/>
        <w:numPr>
          <w:ilvl w:val="0"/>
          <w:numId w:val="4"/>
        </w:numPr>
        <w:spacing w:after="120"/>
        <w:ind w:left="357" w:hanging="357"/>
        <w:jc w:val="both"/>
      </w:pPr>
      <w:r w:rsidRPr="00401394">
        <w:t>C</w:t>
      </w:r>
      <w:r w:rsidR="008A0553" w:rsidRPr="00401394">
        <w:t>overage can also benefit from more frequency diversity over a wider frequency range</w:t>
      </w:r>
      <w:r w:rsidR="00F520CA" w:rsidRPr="00401394">
        <w:t>.</w:t>
      </w:r>
    </w:p>
    <w:p w14:paraId="495F329C" w14:textId="6F1529A0" w:rsidR="008A0553" w:rsidRPr="00401394" w:rsidRDefault="00CC4E80" w:rsidP="00757530">
      <w:pPr>
        <w:pStyle w:val="ListParagraph"/>
        <w:numPr>
          <w:ilvl w:val="0"/>
          <w:numId w:val="4"/>
        </w:numPr>
        <w:spacing w:after="120"/>
        <w:ind w:left="357" w:hanging="357"/>
        <w:jc w:val="both"/>
      </w:pPr>
      <w:r w:rsidRPr="00401394">
        <w:t>The lower the bandwidth, the more constrained the scheduling.</w:t>
      </w:r>
      <w:r w:rsidR="00F520CA" w:rsidRPr="00401394">
        <w:t xml:space="preserve"> </w:t>
      </w:r>
    </w:p>
    <w:p w14:paraId="527C1815" w14:textId="128562F8" w:rsidR="000C4956" w:rsidRPr="00401394" w:rsidRDefault="005A17CE" w:rsidP="00757530">
      <w:pPr>
        <w:pStyle w:val="ListParagraph"/>
        <w:numPr>
          <w:ilvl w:val="0"/>
          <w:numId w:val="4"/>
        </w:numPr>
        <w:spacing w:after="120"/>
        <w:ind w:left="357" w:hanging="357"/>
        <w:jc w:val="both"/>
      </w:pPr>
      <w:r w:rsidRPr="00401394">
        <w:t>P</w:t>
      </w:r>
      <w:r w:rsidR="000C4956" w:rsidRPr="00401394">
        <w:t>ower saving</w:t>
      </w:r>
      <w:r w:rsidRPr="00401394">
        <w:t xml:space="preserve"> can be achieved</w:t>
      </w:r>
      <w:r w:rsidR="000C4956" w:rsidRPr="00401394">
        <w:t xml:space="preserve"> by switching to narrower BWP. </w:t>
      </w:r>
    </w:p>
    <w:p w14:paraId="460512C2" w14:textId="757EF6E5" w:rsidR="00504F69" w:rsidRPr="00401394" w:rsidRDefault="00504F69" w:rsidP="00757530">
      <w:pPr>
        <w:pStyle w:val="ListParagraph"/>
        <w:numPr>
          <w:ilvl w:val="0"/>
          <w:numId w:val="4"/>
        </w:numPr>
        <w:spacing w:after="120"/>
        <w:ind w:left="357" w:hanging="357"/>
        <w:jc w:val="both"/>
      </w:pPr>
      <w:r w:rsidRPr="00401394">
        <w:t xml:space="preserve">The initial BWP is 20MHz wide in many current deployments. </w:t>
      </w:r>
      <w:r w:rsidR="00357292" w:rsidRPr="00401394">
        <w:t>It is better to align the initial BWP to the existing deployments.</w:t>
      </w:r>
    </w:p>
    <w:p w14:paraId="3C474F0B" w14:textId="64FEC38E" w:rsidR="000C4956" w:rsidRPr="00401394" w:rsidRDefault="000C4956" w:rsidP="00757530">
      <w:pPr>
        <w:pStyle w:val="ListParagraph"/>
        <w:numPr>
          <w:ilvl w:val="0"/>
          <w:numId w:val="4"/>
        </w:numPr>
        <w:spacing w:after="120"/>
        <w:ind w:left="357" w:hanging="357"/>
        <w:jc w:val="both"/>
      </w:pPr>
      <w:r w:rsidRPr="00401394">
        <w:t xml:space="preserve">Supporting </w:t>
      </w:r>
      <w:r w:rsidR="005A17CE" w:rsidRPr="00401394">
        <w:t xml:space="preserve">an additional option for </w:t>
      </w:r>
      <w:r w:rsidRPr="00401394">
        <w:t xml:space="preserve">lower </w:t>
      </w:r>
      <w:r w:rsidR="005A17CE" w:rsidRPr="00401394">
        <w:t xml:space="preserve">maximum device </w:t>
      </w:r>
      <w:r w:rsidRPr="00401394">
        <w:t xml:space="preserve">bandwidth </w:t>
      </w:r>
      <w:r w:rsidR="005A17CE" w:rsidRPr="00401394">
        <w:t xml:space="preserve">(e.g. for </w:t>
      </w:r>
      <w:r w:rsidR="00517614" w:rsidRPr="00401394">
        <w:t xml:space="preserve">SCS of </w:t>
      </w:r>
      <w:r w:rsidR="005A17CE" w:rsidRPr="00401394">
        <w:t>15 kHz</w:t>
      </w:r>
      <w:r w:rsidR="00517614" w:rsidRPr="00401394">
        <w:t xml:space="preserve"> and IWSN</w:t>
      </w:r>
      <w:r w:rsidR="005A17CE" w:rsidRPr="00401394">
        <w:t xml:space="preserve">) </w:t>
      </w:r>
      <w:r w:rsidRPr="00401394">
        <w:t xml:space="preserve">would risk market fragmentation, which is a major threat to device cost. </w:t>
      </w:r>
    </w:p>
    <w:p w14:paraId="620FADB2" w14:textId="299A31B4" w:rsidR="006A7656" w:rsidRPr="00401394" w:rsidRDefault="004E65FD" w:rsidP="00757530">
      <w:pPr>
        <w:spacing w:after="120"/>
        <w:jc w:val="both"/>
        <w:rPr>
          <w:b/>
          <w:i/>
        </w:rPr>
      </w:pPr>
      <w:r w:rsidRPr="00401394">
        <w:rPr>
          <w:b/>
          <w:i/>
        </w:rPr>
        <w:t xml:space="preserve">Observation </w:t>
      </w:r>
      <w:r w:rsidR="003B614E" w:rsidRPr="00401394">
        <w:rPr>
          <w:b/>
          <w:i/>
        </w:rPr>
        <w:t>5</w:t>
      </w:r>
      <w:r w:rsidRPr="00401394">
        <w:rPr>
          <w:b/>
          <w:i/>
        </w:rPr>
        <w:t xml:space="preserve">: </w:t>
      </w:r>
      <w:r w:rsidR="006A7656" w:rsidRPr="00401394">
        <w:rPr>
          <w:b/>
          <w:i/>
        </w:rPr>
        <w:t xml:space="preserve">PDCCH aggregation level </w:t>
      </w:r>
      <w:r w:rsidR="0001604C" w:rsidRPr="00401394">
        <w:rPr>
          <w:b/>
          <w:i/>
        </w:rPr>
        <w:t xml:space="preserve">AL16 </w:t>
      </w:r>
      <w:r w:rsidR="0018256B" w:rsidRPr="00401394">
        <w:rPr>
          <w:b/>
          <w:i/>
        </w:rPr>
        <w:t>does not</w:t>
      </w:r>
      <w:r w:rsidR="006A7656" w:rsidRPr="00401394">
        <w:rPr>
          <w:b/>
          <w:i/>
        </w:rPr>
        <w:t xml:space="preserve"> </w:t>
      </w:r>
      <w:r w:rsidR="0018256B" w:rsidRPr="00401394">
        <w:rPr>
          <w:b/>
          <w:i/>
        </w:rPr>
        <w:t>fit</w:t>
      </w:r>
      <w:r w:rsidR="001B3564" w:rsidRPr="00401394">
        <w:rPr>
          <w:b/>
          <w:i/>
        </w:rPr>
        <w:t xml:space="preserve"> </w:t>
      </w:r>
      <w:r w:rsidR="0018256B" w:rsidRPr="00401394">
        <w:rPr>
          <w:b/>
          <w:i/>
        </w:rPr>
        <w:t xml:space="preserve">into 10 </w:t>
      </w:r>
      <w:r w:rsidR="006A7656" w:rsidRPr="00401394">
        <w:rPr>
          <w:b/>
          <w:i/>
        </w:rPr>
        <w:t>MHz</w:t>
      </w:r>
      <w:r w:rsidR="0001604C" w:rsidRPr="00401394">
        <w:rPr>
          <w:b/>
          <w:i/>
        </w:rPr>
        <w:t xml:space="preserve"> </w:t>
      </w:r>
      <w:r w:rsidR="006A7656" w:rsidRPr="00401394">
        <w:rPr>
          <w:b/>
          <w:i/>
        </w:rPr>
        <w:t>device bandwidth at</w:t>
      </w:r>
      <w:r w:rsidR="0001604C" w:rsidRPr="00401394">
        <w:rPr>
          <w:b/>
          <w:i/>
        </w:rPr>
        <w:t xml:space="preserve"> </w:t>
      </w:r>
      <w:proofErr w:type="gramStart"/>
      <w:r w:rsidR="0001604C" w:rsidRPr="00401394">
        <w:rPr>
          <w:b/>
          <w:i/>
        </w:rPr>
        <w:t>30kHz</w:t>
      </w:r>
      <w:proofErr w:type="gramEnd"/>
      <w:r w:rsidR="0001604C" w:rsidRPr="00401394">
        <w:rPr>
          <w:b/>
          <w:i/>
        </w:rPr>
        <w:t xml:space="preserve"> SCS</w:t>
      </w:r>
      <w:r w:rsidR="00CC4E80" w:rsidRPr="00401394">
        <w:rPr>
          <w:b/>
          <w:i/>
        </w:rPr>
        <w:t xml:space="preserve">. </w:t>
      </w:r>
    </w:p>
    <w:p w14:paraId="65ECB49A" w14:textId="1CA104B7" w:rsidR="006A7656" w:rsidRPr="00401394" w:rsidRDefault="006A7656" w:rsidP="00757530">
      <w:pPr>
        <w:spacing w:after="120"/>
        <w:jc w:val="both"/>
        <w:rPr>
          <w:b/>
          <w:i/>
        </w:rPr>
      </w:pPr>
      <w:r w:rsidRPr="00401394">
        <w:rPr>
          <w:b/>
          <w:i/>
        </w:rPr>
        <w:t xml:space="preserve">Observation </w:t>
      </w:r>
      <w:r w:rsidR="003B614E" w:rsidRPr="00401394">
        <w:rPr>
          <w:b/>
          <w:i/>
        </w:rPr>
        <w:t>6</w:t>
      </w:r>
      <w:r w:rsidRPr="00401394">
        <w:rPr>
          <w:b/>
          <w:i/>
        </w:rPr>
        <w:t xml:space="preserve">: For wearables, </w:t>
      </w:r>
      <w:r w:rsidR="001B3564" w:rsidRPr="00401394">
        <w:rPr>
          <w:b/>
          <w:i/>
        </w:rPr>
        <w:t xml:space="preserve">150 Mbps DL </w:t>
      </w:r>
      <w:r w:rsidRPr="00401394">
        <w:rPr>
          <w:b/>
          <w:i/>
        </w:rPr>
        <w:t>p</w:t>
      </w:r>
      <w:r w:rsidR="001B3564" w:rsidRPr="00401394">
        <w:rPr>
          <w:b/>
          <w:i/>
        </w:rPr>
        <w:t xml:space="preserve">eak data rate </w:t>
      </w:r>
      <w:r w:rsidRPr="00401394">
        <w:rPr>
          <w:b/>
          <w:i/>
        </w:rPr>
        <w:t>is achievable with 20 MHz bandwidth</w:t>
      </w:r>
      <w:r w:rsidR="001B3564" w:rsidRPr="00401394">
        <w:rPr>
          <w:b/>
          <w:i/>
        </w:rPr>
        <w:t xml:space="preserve"> using two</w:t>
      </w:r>
      <w:r w:rsidRPr="00401394">
        <w:rPr>
          <w:b/>
          <w:i/>
        </w:rPr>
        <w:t xml:space="preserve"> layers and 64-QAM</w:t>
      </w:r>
      <w:r w:rsidR="001B3564" w:rsidRPr="00401394">
        <w:rPr>
          <w:b/>
          <w:i/>
        </w:rPr>
        <w:t>, on a single carrier</w:t>
      </w:r>
      <w:r w:rsidRPr="00401394">
        <w:rPr>
          <w:b/>
          <w:i/>
        </w:rPr>
        <w:t>.</w:t>
      </w:r>
    </w:p>
    <w:p w14:paraId="2CFF2573" w14:textId="1945985E" w:rsidR="00F7089A" w:rsidRPr="00401394" w:rsidRDefault="006A7656" w:rsidP="00757530">
      <w:pPr>
        <w:spacing w:after="120"/>
        <w:jc w:val="both"/>
        <w:rPr>
          <w:b/>
          <w:i/>
        </w:rPr>
      </w:pPr>
      <w:r w:rsidRPr="00401394">
        <w:rPr>
          <w:b/>
          <w:i/>
        </w:rPr>
        <w:t xml:space="preserve">Observation </w:t>
      </w:r>
      <w:r w:rsidR="003B614E" w:rsidRPr="00401394">
        <w:rPr>
          <w:b/>
          <w:i/>
        </w:rPr>
        <w:t>7</w:t>
      </w:r>
      <w:r w:rsidRPr="00401394">
        <w:rPr>
          <w:b/>
          <w:i/>
        </w:rPr>
        <w:t>: Cost reduction can be achieved through economies of scale rather than tailoring the device</w:t>
      </w:r>
      <w:r w:rsidR="00133272" w:rsidRPr="00401394">
        <w:rPr>
          <w:b/>
          <w:i/>
        </w:rPr>
        <w:t>’s maximum</w:t>
      </w:r>
      <w:r w:rsidRPr="00401394">
        <w:rPr>
          <w:b/>
          <w:i/>
        </w:rPr>
        <w:t xml:space="preserve"> bandwidth to each application</w:t>
      </w:r>
      <w:r w:rsidR="002C7B0B" w:rsidRPr="00401394">
        <w:rPr>
          <w:b/>
          <w:i/>
        </w:rPr>
        <w:t xml:space="preserve"> segment</w:t>
      </w:r>
      <w:r w:rsidR="004E65FD" w:rsidRPr="00401394">
        <w:rPr>
          <w:b/>
          <w:i/>
        </w:rPr>
        <w:t>.</w:t>
      </w:r>
    </w:p>
    <w:p w14:paraId="326A7B0F" w14:textId="1271DC2F" w:rsidR="00DD6960" w:rsidRPr="00401394" w:rsidRDefault="00F7089A" w:rsidP="00757530">
      <w:pPr>
        <w:spacing w:after="120"/>
        <w:jc w:val="both"/>
        <w:rPr>
          <w:b/>
          <w:i/>
        </w:rPr>
      </w:pPr>
      <w:r w:rsidRPr="00401394">
        <w:rPr>
          <w:b/>
          <w:i/>
        </w:rPr>
        <w:t xml:space="preserve">Observation </w:t>
      </w:r>
      <w:r w:rsidR="003B614E" w:rsidRPr="00401394">
        <w:rPr>
          <w:b/>
          <w:i/>
        </w:rPr>
        <w:t>8</w:t>
      </w:r>
      <w:r w:rsidRPr="00401394">
        <w:rPr>
          <w:b/>
          <w:i/>
        </w:rPr>
        <w:t xml:space="preserve">: </w:t>
      </w:r>
      <w:r w:rsidR="00DD6960" w:rsidRPr="00401394">
        <w:rPr>
          <w:b/>
          <w:i/>
        </w:rPr>
        <w:t>The initial BWP is 20MHz wide in many current deployments.</w:t>
      </w:r>
      <w:r w:rsidR="00357292" w:rsidRPr="00401394">
        <w:rPr>
          <w:b/>
          <w:i/>
        </w:rPr>
        <w:t xml:space="preserve"> It is better to align the initial BWP to the existing deployments.</w:t>
      </w:r>
    </w:p>
    <w:p w14:paraId="19EB0459" w14:textId="683EAA0F" w:rsidR="0024735A" w:rsidRPr="00401394" w:rsidRDefault="0024735A" w:rsidP="0024735A">
      <w:pPr>
        <w:jc w:val="both"/>
        <w:rPr>
          <w:b/>
          <w:i/>
        </w:rPr>
      </w:pPr>
      <w:r w:rsidRPr="00401394">
        <w:rPr>
          <w:b/>
          <w:i/>
        </w:rPr>
        <w:t xml:space="preserve">Proposal </w:t>
      </w:r>
      <w:r w:rsidR="003B614E" w:rsidRPr="00401394">
        <w:rPr>
          <w:b/>
          <w:i/>
        </w:rPr>
        <w:t>1</w:t>
      </w:r>
      <w:r w:rsidRPr="00401394">
        <w:rPr>
          <w:b/>
          <w:i/>
        </w:rPr>
        <w:t xml:space="preserve">: </w:t>
      </w:r>
      <w:r w:rsidR="00687E08" w:rsidRPr="00401394">
        <w:rPr>
          <w:b/>
          <w:i/>
        </w:rPr>
        <w:t>T</w:t>
      </w:r>
      <w:r w:rsidRPr="00401394">
        <w:rPr>
          <w:b/>
          <w:i/>
        </w:rPr>
        <w:t xml:space="preserve">he </w:t>
      </w:r>
      <w:r w:rsidR="00314CF9" w:rsidRPr="00401394">
        <w:rPr>
          <w:b/>
          <w:i/>
        </w:rPr>
        <w:t xml:space="preserve">maximum bandwidth requirement for </w:t>
      </w:r>
      <w:r w:rsidR="00687E08" w:rsidRPr="00401394">
        <w:rPr>
          <w:b/>
          <w:i/>
        </w:rPr>
        <w:t>NR</w:t>
      </w:r>
      <w:r w:rsidR="006D1835" w:rsidRPr="00401394">
        <w:rPr>
          <w:b/>
          <w:i/>
        </w:rPr>
        <w:t xml:space="preserve"> RedCap</w:t>
      </w:r>
      <w:r w:rsidR="00687E08" w:rsidRPr="00401394">
        <w:rPr>
          <w:b/>
          <w:i/>
        </w:rPr>
        <w:t xml:space="preserve"> UE</w:t>
      </w:r>
      <w:r w:rsidR="00064437" w:rsidRPr="00401394">
        <w:rPr>
          <w:b/>
          <w:i/>
        </w:rPr>
        <w:t xml:space="preserve"> </w:t>
      </w:r>
      <w:r w:rsidR="000A401B" w:rsidRPr="00401394">
        <w:rPr>
          <w:b/>
          <w:i/>
        </w:rPr>
        <w:t xml:space="preserve">should not be reduced below </w:t>
      </w:r>
      <w:r w:rsidRPr="00401394">
        <w:rPr>
          <w:b/>
          <w:i/>
        </w:rPr>
        <w:t xml:space="preserve">20 </w:t>
      </w:r>
      <w:proofErr w:type="spellStart"/>
      <w:r w:rsidRPr="00401394">
        <w:rPr>
          <w:b/>
          <w:i/>
        </w:rPr>
        <w:t>MHz.</w:t>
      </w:r>
      <w:proofErr w:type="spellEnd"/>
    </w:p>
    <w:p w14:paraId="0A977D0A" w14:textId="4A137866" w:rsidR="008C1C68" w:rsidRPr="00401394" w:rsidRDefault="00306B1D" w:rsidP="001F0720">
      <w:pPr>
        <w:pStyle w:val="Heading1"/>
        <w:ind w:left="431" w:hanging="431"/>
      </w:pPr>
      <w:r w:rsidRPr="00401394">
        <w:t xml:space="preserve">Reduced </w:t>
      </w:r>
      <w:r w:rsidR="0094485A" w:rsidRPr="00401394">
        <w:t>number of UE RX/TX antennae</w:t>
      </w:r>
      <w:r w:rsidRPr="00401394">
        <w:t xml:space="preserve"> </w:t>
      </w:r>
    </w:p>
    <w:p w14:paraId="17B38893" w14:textId="0E50D76B" w:rsidR="008A0553" w:rsidRPr="00401394" w:rsidRDefault="008A0553" w:rsidP="008A0553">
      <w:pPr>
        <w:jc w:val="both"/>
      </w:pPr>
      <w:r w:rsidRPr="00401394">
        <w:t xml:space="preserve">Wearables represent perhaps the most </w:t>
      </w:r>
      <w:r w:rsidR="00253AA7" w:rsidRPr="00401394">
        <w:t>challenging</w:t>
      </w:r>
      <w:r w:rsidRPr="00401394">
        <w:t xml:space="preserve"> application </w:t>
      </w:r>
      <w:r w:rsidR="00253AA7" w:rsidRPr="00401394">
        <w:t>scenario for the physical layer</w:t>
      </w:r>
      <w:r w:rsidRPr="00401394">
        <w:t xml:space="preserve">. </w:t>
      </w:r>
      <w:r w:rsidR="00C67175" w:rsidRPr="00401394">
        <w:t>In</w:t>
      </w:r>
      <w:r w:rsidRPr="00401394">
        <w:t xml:space="preserve"> FR1 band, the antenna design is constrained by the small form factor, allowing two antennae at most. </w:t>
      </w:r>
    </w:p>
    <w:p w14:paraId="7858FF0B" w14:textId="306676D3" w:rsidR="00FE2220" w:rsidRPr="00401394" w:rsidRDefault="00FE2220" w:rsidP="008A0553">
      <w:pPr>
        <w:jc w:val="both"/>
      </w:pPr>
      <w:r w:rsidRPr="00401394">
        <w:t>The standard does not mandate more tha</w:t>
      </w:r>
      <w:r w:rsidR="008B3FA7" w:rsidRPr="00401394">
        <w:t>n</w:t>
      </w:r>
      <w:r w:rsidRPr="00401394">
        <w:t xml:space="preserve"> one </w:t>
      </w:r>
      <w:proofErr w:type="gramStart"/>
      <w:r w:rsidRPr="00401394">
        <w:t>Tx</w:t>
      </w:r>
      <w:proofErr w:type="gramEnd"/>
      <w:r w:rsidRPr="00401394">
        <w:t xml:space="preserve"> antenna. Therefore, no changes are required on that respect. </w:t>
      </w:r>
    </w:p>
    <w:p w14:paraId="3419BF89" w14:textId="1BEB2790" w:rsidR="00FE2220" w:rsidRPr="00401394" w:rsidRDefault="00FE2220" w:rsidP="00FE2220">
      <w:pPr>
        <w:jc w:val="both"/>
        <w:rPr>
          <w:b/>
          <w:i/>
        </w:rPr>
      </w:pPr>
      <w:r w:rsidRPr="00401394">
        <w:rPr>
          <w:b/>
          <w:i/>
        </w:rPr>
        <w:t xml:space="preserve">Observation </w:t>
      </w:r>
      <w:r w:rsidR="003B614E" w:rsidRPr="00401394">
        <w:rPr>
          <w:b/>
          <w:i/>
        </w:rPr>
        <w:t>9</w:t>
      </w:r>
      <w:r w:rsidRPr="00401394">
        <w:rPr>
          <w:b/>
          <w:i/>
        </w:rPr>
        <w:t xml:space="preserve">: No changes are required to the minimum number (1) of mandatory </w:t>
      </w:r>
      <w:proofErr w:type="gramStart"/>
      <w:r w:rsidRPr="00401394">
        <w:rPr>
          <w:b/>
          <w:i/>
        </w:rPr>
        <w:t>Tx</w:t>
      </w:r>
      <w:proofErr w:type="gramEnd"/>
      <w:r w:rsidRPr="00401394">
        <w:rPr>
          <w:b/>
          <w:i/>
        </w:rPr>
        <w:t xml:space="preserve"> antenna in the standard.</w:t>
      </w:r>
    </w:p>
    <w:p w14:paraId="5918A4C4" w14:textId="3EC64735" w:rsidR="00C67175" w:rsidRPr="00401394" w:rsidRDefault="00687E08" w:rsidP="008A0553">
      <w:pPr>
        <w:jc w:val="both"/>
      </w:pPr>
      <w:r w:rsidRPr="00401394">
        <w:t>T</w:t>
      </w:r>
      <w:r w:rsidR="008A0553" w:rsidRPr="00401394">
        <w:t xml:space="preserve">he main concern </w:t>
      </w:r>
      <w:r w:rsidR="00F65D22" w:rsidRPr="00401394">
        <w:t xml:space="preserve">in reducing the number of antennae </w:t>
      </w:r>
      <w:r w:rsidR="008A0553" w:rsidRPr="00401394">
        <w:t xml:space="preserve">is the loss in receiver diversity. </w:t>
      </w:r>
      <w:r w:rsidRPr="00401394">
        <w:t xml:space="preserve">Above 2496 MHz </w:t>
      </w:r>
      <w:r w:rsidR="00FB02D5" w:rsidRPr="00401394">
        <w:t>(i.e. for</w:t>
      </w:r>
      <w:r w:rsidR="00AF2E2D" w:rsidRPr="00401394">
        <w:t xml:space="preserve"> wavelengths below 12 cm, like for</w:t>
      </w:r>
      <w:r w:rsidR="00FB02D5" w:rsidRPr="00401394">
        <w:t xml:space="preserve"> </w:t>
      </w:r>
      <w:r w:rsidR="00555F29" w:rsidRPr="00401394">
        <w:t>channel</w:t>
      </w:r>
      <w:r w:rsidR="00FB02D5" w:rsidRPr="00401394">
        <w:t xml:space="preserve">s n7, n38, n41, n77, n78, n79) </w:t>
      </w:r>
      <w:r w:rsidRPr="00401394">
        <w:t>the stand</w:t>
      </w:r>
      <w:r w:rsidR="00C67175" w:rsidRPr="00401394">
        <w:t xml:space="preserve">ard mandates 4 UE Rx antennae. Below 2496 MHz the </w:t>
      </w:r>
      <w:r w:rsidR="00253AA7" w:rsidRPr="00401394">
        <w:t>requirement is only</w:t>
      </w:r>
      <w:r w:rsidR="00C67175" w:rsidRPr="00401394">
        <w:t xml:space="preserve"> </w:t>
      </w:r>
      <w:r w:rsidR="00253AA7" w:rsidRPr="00401394">
        <w:t>2</w:t>
      </w:r>
      <w:r w:rsidR="00C67175" w:rsidRPr="00401394">
        <w:t xml:space="preserve"> UE Rx antennae</w:t>
      </w:r>
      <w:r w:rsidR="00905F8A" w:rsidRPr="00401394">
        <w:t xml:space="preserve">, </w:t>
      </w:r>
      <w:r w:rsidR="00C67175" w:rsidRPr="00401394">
        <w:t>since a</w:t>
      </w:r>
      <w:r w:rsidRPr="00401394">
        <w:t xml:space="preserve">t longer wavelength </w:t>
      </w:r>
      <w:r w:rsidR="00253AA7" w:rsidRPr="00401394">
        <w:t xml:space="preserve">designing </w:t>
      </w:r>
      <w:r w:rsidR="004F3F18" w:rsidRPr="00401394">
        <w:t>de</w:t>
      </w:r>
      <w:r w:rsidRPr="00401394">
        <w:t xml:space="preserve">coupled antennae </w:t>
      </w:r>
      <w:r w:rsidR="004F3F18" w:rsidRPr="00401394">
        <w:t>is more constrained for the same</w:t>
      </w:r>
      <w:r w:rsidRPr="00401394">
        <w:t xml:space="preserve"> form factor </w:t>
      </w:r>
      <w:r w:rsidR="008B633F" w:rsidRPr="00401394">
        <w:t>whereas</w:t>
      </w:r>
      <w:r w:rsidRPr="00401394">
        <w:t xml:space="preserve"> the better </w:t>
      </w:r>
      <w:r w:rsidR="008B633F" w:rsidRPr="00401394">
        <w:t xml:space="preserve">signal </w:t>
      </w:r>
      <w:r w:rsidRPr="00401394">
        <w:t>penet</w:t>
      </w:r>
      <w:r w:rsidR="00C67175" w:rsidRPr="00401394">
        <w:t xml:space="preserve">ration relaxes the </w:t>
      </w:r>
      <w:r w:rsidR="00253AA7" w:rsidRPr="00401394">
        <w:t>receiver</w:t>
      </w:r>
      <w:r w:rsidR="00920310" w:rsidRPr="00401394">
        <w:t xml:space="preserve"> </w:t>
      </w:r>
      <w:r w:rsidR="00A227A4" w:rsidRPr="00401394">
        <w:t>sensitivity</w:t>
      </w:r>
      <w:r w:rsidR="00C67175" w:rsidRPr="00401394">
        <w:t xml:space="preserve"> requirements.</w:t>
      </w:r>
      <w:r w:rsidRPr="00401394">
        <w:t xml:space="preserve"> </w:t>
      </w:r>
      <w:r w:rsidR="004F3F18" w:rsidRPr="00401394">
        <w:t>For a proportional relaxation of the requirements</w:t>
      </w:r>
      <w:r w:rsidR="00253AA7" w:rsidRPr="00401394">
        <w:t>, i</w:t>
      </w:r>
      <w:r w:rsidR="00C67175" w:rsidRPr="00401394">
        <w:t xml:space="preserve">t seems a reasonable compromise to </w:t>
      </w:r>
      <w:r w:rsidR="00D56760" w:rsidRPr="00401394">
        <w:t>consider</w:t>
      </w:r>
      <w:r w:rsidR="00C67175" w:rsidRPr="00401394">
        <w:t xml:space="preserve"> the following reduction of </w:t>
      </w:r>
      <w:r w:rsidR="00920310" w:rsidRPr="00401394">
        <w:t xml:space="preserve">the number of </w:t>
      </w:r>
      <w:r w:rsidR="00C67175" w:rsidRPr="00401394">
        <w:t>antennae</w:t>
      </w:r>
      <w:r w:rsidR="00D56760" w:rsidRPr="00401394">
        <w:t xml:space="preserve"> in FR1</w:t>
      </w:r>
      <w:r w:rsidR="004F3F18" w:rsidRPr="00401394">
        <w:t xml:space="preserve"> for wearables</w:t>
      </w:r>
      <w:r w:rsidR="00C67175" w:rsidRPr="00401394">
        <w:t>:</w:t>
      </w:r>
    </w:p>
    <w:p w14:paraId="19C64642" w14:textId="4383C18C" w:rsidR="00D56760" w:rsidRPr="00401394" w:rsidRDefault="00D56760" w:rsidP="00A943AF">
      <w:pPr>
        <w:pStyle w:val="ListParagraph"/>
        <w:numPr>
          <w:ilvl w:val="0"/>
          <w:numId w:val="6"/>
        </w:numPr>
        <w:jc w:val="both"/>
      </w:pPr>
      <w:r w:rsidRPr="00401394">
        <w:t>Above 2496 MHz: from 4 Rx to 2 Rx antennae</w:t>
      </w:r>
    </w:p>
    <w:p w14:paraId="66822046" w14:textId="2222B101" w:rsidR="00D56760" w:rsidRPr="00401394" w:rsidRDefault="004E3B18" w:rsidP="00A943AF">
      <w:pPr>
        <w:pStyle w:val="ListParagraph"/>
        <w:numPr>
          <w:ilvl w:val="0"/>
          <w:numId w:val="6"/>
        </w:numPr>
        <w:jc w:val="both"/>
      </w:pPr>
      <w:r w:rsidRPr="00401394">
        <w:lastRenderedPageBreak/>
        <w:t>Below 2496 MHz: from 2 Rx to 1 Rx antenna</w:t>
      </w:r>
    </w:p>
    <w:p w14:paraId="44BDB0D2" w14:textId="062A67F5" w:rsidR="004F3F18" w:rsidRPr="00401394" w:rsidRDefault="004F3F18" w:rsidP="004F3F18">
      <w:pPr>
        <w:jc w:val="both"/>
      </w:pPr>
      <w:r w:rsidRPr="00401394">
        <w:t xml:space="preserve">However, further relaxation (from 4Rx to 1 Rx) should not be ruled out either in the region between 2.5 </w:t>
      </w:r>
      <w:r w:rsidR="00AF2E2D" w:rsidRPr="00401394">
        <w:t>–</w:t>
      </w:r>
      <w:r w:rsidRPr="00401394">
        <w:t xml:space="preserve"> 6</w:t>
      </w:r>
      <w:r w:rsidR="00AF2E2D" w:rsidRPr="00401394">
        <w:t xml:space="preserve"> </w:t>
      </w:r>
      <w:r w:rsidRPr="00401394">
        <w:t xml:space="preserve">GHz. The expected gains from 1 Rx to 2Rx should be handled with caution due to the severe form factor limitations. </w:t>
      </w:r>
    </w:p>
    <w:p w14:paraId="11844059" w14:textId="77777777" w:rsidR="00115389" w:rsidRDefault="002A7053" w:rsidP="00115389">
      <w:pPr>
        <w:spacing w:after="60"/>
        <w:jc w:val="both"/>
        <w:rPr>
          <w:b/>
          <w:i/>
        </w:rPr>
      </w:pPr>
      <w:r w:rsidRPr="00401394">
        <w:rPr>
          <w:b/>
          <w:i/>
        </w:rPr>
        <w:t xml:space="preserve">Proposal </w:t>
      </w:r>
      <w:r w:rsidR="003B614E" w:rsidRPr="00401394">
        <w:rPr>
          <w:b/>
          <w:i/>
        </w:rPr>
        <w:t>2</w:t>
      </w:r>
      <w:r w:rsidRPr="00401394">
        <w:rPr>
          <w:b/>
          <w:i/>
        </w:rPr>
        <w:t xml:space="preserve">: Study supporting RedCap UE’s with 2 Rx antennae in FR1 channels above 2495 MHz (relaxation from 4 antennae requirement) and with 1 Rx antenna in channels below 2495 MHz (relaxation from 2 antennae requirement). </w:t>
      </w:r>
    </w:p>
    <w:p w14:paraId="1096F1C4" w14:textId="0E985829" w:rsidR="002A7053" w:rsidRPr="00115389" w:rsidRDefault="002A7053" w:rsidP="00115389">
      <w:pPr>
        <w:pStyle w:val="ListParagraph"/>
        <w:numPr>
          <w:ilvl w:val="0"/>
          <w:numId w:val="8"/>
        </w:numPr>
        <w:jc w:val="both"/>
        <w:rPr>
          <w:b/>
          <w:i/>
        </w:rPr>
      </w:pPr>
      <w:r w:rsidRPr="00115389">
        <w:rPr>
          <w:b/>
          <w:i/>
        </w:rPr>
        <w:t>FFS: Study support</w:t>
      </w:r>
      <w:r w:rsidR="004023A3" w:rsidRPr="00115389">
        <w:rPr>
          <w:b/>
          <w:i/>
        </w:rPr>
        <w:t>ing</w:t>
      </w:r>
      <w:r w:rsidRPr="00115389">
        <w:rPr>
          <w:b/>
          <w:i/>
        </w:rPr>
        <w:t xml:space="preserve"> RedCap UE’s with 1 Rx antennae in FR1 channels above 2495 </w:t>
      </w:r>
      <w:proofErr w:type="spellStart"/>
      <w:r w:rsidRPr="00115389">
        <w:rPr>
          <w:b/>
          <w:i/>
        </w:rPr>
        <w:t>MHz.</w:t>
      </w:r>
      <w:proofErr w:type="spellEnd"/>
    </w:p>
    <w:p w14:paraId="57A760F7" w14:textId="470EE986" w:rsidR="00BF6E91" w:rsidRPr="00401394" w:rsidRDefault="00D56760" w:rsidP="008A0553">
      <w:pPr>
        <w:jc w:val="both"/>
      </w:pPr>
      <w:r w:rsidRPr="00401394">
        <w:t>T</w:t>
      </w:r>
      <w:r w:rsidR="00687E08" w:rsidRPr="00401394">
        <w:t xml:space="preserve">he loss in performance needs to be assessed </w:t>
      </w:r>
      <w:r w:rsidR="00D248B2" w:rsidRPr="00401394">
        <w:t xml:space="preserve">to set the targets for </w:t>
      </w:r>
      <w:r w:rsidR="00687E08" w:rsidRPr="00401394">
        <w:t>coverage</w:t>
      </w:r>
      <w:r w:rsidR="00D248B2" w:rsidRPr="00401394">
        <w:t xml:space="preserve"> recovery</w:t>
      </w:r>
      <w:r w:rsidR="00687E08" w:rsidRPr="00401394">
        <w:t>.</w:t>
      </w:r>
      <w:r w:rsidRPr="00401394">
        <w:t xml:space="preserve"> This</w:t>
      </w:r>
      <w:r w:rsidR="00687E08" w:rsidRPr="00401394">
        <w:t xml:space="preserve"> loss is particularly relevant in the case of the downlink control channel because Release 16 provides limited means to enhance the signal to noise ratio. While the data channels can use repetition and the uplink control channel can use </w:t>
      </w:r>
      <w:r w:rsidR="00357292" w:rsidRPr="00401394">
        <w:t xml:space="preserve">repetitions and </w:t>
      </w:r>
      <w:r w:rsidR="00687E08" w:rsidRPr="00401394">
        <w:t xml:space="preserve">long PUCCH formats, the PDCCH is very restricted in time. </w:t>
      </w:r>
      <w:r w:rsidR="00266844" w:rsidRPr="00401394">
        <w:fldChar w:fldCharType="begin"/>
      </w:r>
      <w:r w:rsidR="00266844" w:rsidRPr="00401394">
        <w:instrText xml:space="preserve"> REF _Ref7793481 \h  \* MERGEFORMAT </w:instrText>
      </w:r>
      <w:r w:rsidR="00266844" w:rsidRPr="00401394">
        <w:fldChar w:fldCharType="separate"/>
      </w:r>
      <w:r w:rsidR="002021BE" w:rsidRPr="00401394">
        <w:t xml:space="preserve">Table </w:t>
      </w:r>
      <w:r w:rsidR="002021BE" w:rsidRPr="002021BE">
        <w:rPr>
          <w:noProof/>
        </w:rPr>
        <w:t>1</w:t>
      </w:r>
      <w:r w:rsidR="00266844" w:rsidRPr="00401394">
        <w:fldChar w:fldCharType="end"/>
      </w:r>
      <w:r w:rsidR="00266844" w:rsidRPr="00401394">
        <w:t xml:space="preserve"> </w:t>
      </w:r>
      <w:r w:rsidR="00687E08" w:rsidRPr="00401394">
        <w:t xml:space="preserve">shows the simulated decoding statistics for </w:t>
      </w:r>
      <w:r w:rsidR="00266844" w:rsidRPr="00401394">
        <w:t>different aggregations levels comparing</w:t>
      </w:r>
      <w:r w:rsidR="00687E08" w:rsidRPr="00401394">
        <w:t xml:space="preserve"> three UE Rx antennae configurations. At a target reliability 99%</w:t>
      </w:r>
      <w:r w:rsidR="00266844" w:rsidRPr="00401394">
        <w:t xml:space="preserve">, using aggregation level AL8 </w:t>
      </w:r>
      <w:r w:rsidR="00687E08" w:rsidRPr="00401394">
        <w:t>the difference in performance can be read as 3 dB between 4 and 2 antennae an</w:t>
      </w:r>
      <w:r w:rsidR="00266844" w:rsidRPr="00401394">
        <w:t>d 4 dB between 2 and 1 antennae (</w:t>
      </w:r>
      <w:r w:rsidR="00266844" w:rsidRPr="00401394">
        <w:fldChar w:fldCharType="begin"/>
      </w:r>
      <w:r w:rsidR="00266844" w:rsidRPr="00401394">
        <w:instrText xml:space="preserve"> REF _Ref1180901 \h  \* MERGEFORMAT </w:instrText>
      </w:r>
      <w:r w:rsidR="00266844" w:rsidRPr="00401394">
        <w:fldChar w:fldCharType="separate"/>
      </w:r>
      <w:r w:rsidR="002021BE" w:rsidRPr="00401394">
        <w:t xml:space="preserve">Figure </w:t>
      </w:r>
      <w:r w:rsidR="002021BE">
        <w:rPr>
          <w:noProof/>
        </w:rPr>
        <w:t>1</w:t>
      </w:r>
      <w:r w:rsidR="00266844" w:rsidRPr="00401394">
        <w:fldChar w:fldCharType="end"/>
      </w:r>
      <w:r w:rsidR="00266844" w:rsidRPr="00401394">
        <w:t>).</w:t>
      </w:r>
    </w:p>
    <w:p w14:paraId="24D3C085" w14:textId="5DE0F4C3" w:rsidR="00D93E77" w:rsidRPr="00D93E77" w:rsidRDefault="00056526" w:rsidP="00D93E77">
      <w:pPr>
        <w:pStyle w:val="Caption"/>
        <w:spacing w:before="180" w:after="40"/>
        <w:jc w:val="center"/>
        <w:rPr>
          <w:b w:val="0"/>
        </w:rPr>
      </w:pPr>
      <w:bookmarkStart w:id="2" w:name="_Ref7793481"/>
      <w:r w:rsidRPr="00401394">
        <w:rPr>
          <w:b w:val="0"/>
        </w:rPr>
        <w:t xml:space="preserve">Table </w:t>
      </w:r>
      <w:r w:rsidRPr="00401394">
        <w:rPr>
          <w:b w:val="0"/>
        </w:rPr>
        <w:fldChar w:fldCharType="begin"/>
      </w:r>
      <w:r w:rsidRPr="00401394">
        <w:rPr>
          <w:b w:val="0"/>
        </w:rPr>
        <w:instrText xml:space="preserve"> SEQ Table \* ARABIC </w:instrText>
      </w:r>
      <w:r w:rsidRPr="00401394">
        <w:rPr>
          <w:b w:val="0"/>
        </w:rPr>
        <w:fldChar w:fldCharType="separate"/>
      </w:r>
      <w:r w:rsidR="002021BE">
        <w:rPr>
          <w:b w:val="0"/>
          <w:noProof/>
        </w:rPr>
        <w:t>1</w:t>
      </w:r>
      <w:r w:rsidRPr="00401394">
        <w:rPr>
          <w:b w:val="0"/>
        </w:rPr>
        <w:fldChar w:fldCharType="end"/>
      </w:r>
      <w:bookmarkEnd w:id="2"/>
      <w:r w:rsidRPr="00401394">
        <w:rPr>
          <w:b w:val="0"/>
        </w:rPr>
        <w:t xml:space="preserve">: </w:t>
      </w:r>
      <w:r w:rsidR="008A518B" w:rsidRPr="00401394">
        <w:rPr>
          <w:b w:val="0"/>
        </w:rPr>
        <w:t>Performance loss from reducing the number of antennae</w:t>
      </w:r>
      <w:r w:rsidR="003B614E" w:rsidRPr="00401394">
        <w:rPr>
          <w:b w:val="0"/>
        </w:rPr>
        <w:t xml:space="preserve"> </w:t>
      </w:r>
      <w:r w:rsidR="003B614E" w:rsidRPr="00401394">
        <w:rPr>
          <w:b w:val="0"/>
        </w:rPr>
        <w:fldChar w:fldCharType="begin"/>
      </w:r>
      <w:r w:rsidR="003B614E" w:rsidRPr="00401394">
        <w:rPr>
          <w:b w:val="0"/>
        </w:rPr>
        <w:instrText xml:space="preserve"> REF _Ref40441042 \n \h </w:instrText>
      </w:r>
      <w:r w:rsidR="00401394">
        <w:rPr>
          <w:b w:val="0"/>
        </w:rPr>
        <w:instrText xml:space="preserve"> \* MERGEFORMAT </w:instrText>
      </w:r>
      <w:r w:rsidR="003B614E" w:rsidRPr="00401394">
        <w:rPr>
          <w:b w:val="0"/>
        </w:rPr>
      </w:r>
      <w:r w:rsidR="003B614E" w:rsidRPr="00401394">
        <w:rPr>
          <w:b w:val="0"/>
        </w:rPr>
        <w:fldChar w:fldCharType="separate"/>
      </w:r>
      <w:r w:rsidR="002021BE">
        <w:rPr>
          <w:b w:val="0"/>
        </w:rPr>
        <w:t>[2]</w:t>
      </w:r>
      <w:r w:rsidR="003B614E" w:rsidRPr="00401394">
        <w:rPr>
          <w:b w:val="0"/>
        </w:rPr>
        <w:fldChar w:fldCharType="end"/>
      </w:r>
      <w:r w:rsidR="00D93E77">
        <w:rPr>
          <w:b w:val="0"/>
        </w:rPr>
        <w:t>.</w:t>
      </w:r>
    </w:p>
    <w:tbl>
      <w:tblPr>
        <w:tblStyle w:val="TableGrid"/>
        <w:tblW w:w="0" w:type="auto"/>
        <w:tblInd w:w="279" w:type="dxa"/>
        <w:tblLook w:val="04A0" w:firstRow="1" w:lastRow="0" w:firstColumn="1" w:lastColumn="0" w:noHBand="0" w:noVBand="1"/>
      </w:tblPr>
      <w:tblGrid>
        <w:gridCol w:w="1108"/>
        <w:gridCol w:w="1453"/>
        <w:gridCol w:w="1295"/>
        <w:gridCol w:w="1536"/>
        <w:gridCol w:w="1212"/>
        <w:gridCol w:w="1478"/>
        <w:gridCol w:w="1270"/>
      </w:tblGrid>
      <w:tr w:rsidR="00D93E77" w:rsidRPr="00401394" w14:paraId="2543246C" w14:textId="77777777" w:rsidTr="00FA0DAA">
        <w:tc>
          <w:tcPr>
            <w:tcW w:w="1096" w:type="dxa"/>
            <w:vMerge w:val="restart"/>
            <w:shd w:val="pct5" w:color="auto" w:fill="auto"/>
          </w:tcPr>
          <w:p w14:paraId="1E16356A" w14:textId="77777777" w:rsidR="00D93E77" w:rsidRPr="00401394" w:rsidRDefault="00D93E77" w:rsidP="00FA0DAA">
            <w:pPr>
              <w:spacing w:after="0"/>
              <w:jc w:val="center"/>
            </w:pPr>
            <w:r w:rsidRPr="00401394">
              <w:t>PDCCH BLER=1%</w:t>
            </w:r>
          </w:p>
        </w:tc>
        <w:tc>
          <w:tcPr>
            <w:tcW w:w="2752" w:type="dxa"/>
            <w:gridSpan w:val="2"/>
            <w:shd w:val="pct5" w:color="auto" w:fill="auto"/>
          </w:tcPr>
          <w:p w14:paraId="550BDF13" w14:textId="77777777" w:rsidR="00D93E77" w:rsidRPr="00401394" w:rsidRDefault="00D93E77" w:rsidP="00FA0DAA">
            <w:pPr>
              <w:spacing w:after="0"/>
              <w:jc w:val="center"/>
            </w:pPr>
            <w:r w:rsidRPr="00401394">
              <w:t>AL1</w:t>
            </w:r>
          </w:p>
        </w:tc>
        <w:tc>
          <w:tcPr>
            <w:tcW w:w="2752" w:type="dxa"/>
            <w:gridSpan w:val="2"/>
            <w:shd w:val="pct5" w:color="auto" w:fill="auto"/>
          </w:tcPr>
          <w:p w14:paraId="4379C540" w14:textId="77777777" w:rsidR="00D93E77" w:rsidRPr="00401394" w:rsidRDefault="00D93E77" w:rsidP="00FA0DAA">
            <w:pPr>
              <w:spacing w:after="0"/>
              <w:jc w:val="center"/>
            </w:pPr>
            <w:r w:rsidRPr="00401394">
              <w:t>AL8</w:t>
            </w:r>
          </w:p>
        </w:tc>
        <w:tc>
          <w:tcPr>
            <w:tcW w:w="2752" w:type="dxa"/>
            <w:gridSpan w:val="2"/>
            <w:shd w:val="pct5" w:color="auto" w:fill="auto"/>
          </w:tcPr>
          <w:p w14:paraId="319110ED" w14:textId="77777777" w:rsidR="00D93E77" w:rsidRPr="00401394" w:rsidRDefault="00D93E77" w:rsidP="00FA0DAA">
            <w:pPr>
              <w:spacing w:after="0"/>
              <w:jc w:val="center"/>
            </w:pPr>
            <w:r w:rsidRPr="00401394">
              <w:t>AL16</w:t>
            </w:r>
          </w:p>
        </w:tc>
      </w:tr>
      <w:tr w:rsidR="00D93E77" w:rsidRPr="00401394" w14:paraId="050ADF48" w14:textId="77777777" w:rsidTr="00FA0DAA">
        <w:tc>
          <w:tcPr>
            <w:tcW w:w="1096" w:type="dxa"/>
            <w:vMerge/>
            <w:tcBorders>
              <w:bottom w:val="single" w:sz="4" w:space="0" w:color="auto"/>
            </w:tcBorders>
            <w:shd w:val="pct5" w:color="auto" w:fill="auto"/>
          </w:tcPr>
          <w:p w14:paraId="1BD91249" w14:textId="77777777" w:rsidR="00D93E77" w:rsidRPr="00401394" w:rsidRDefault="00D93E77" w:rsidP="00FA0DAA">
            <w:pPr>
              <w:spacing w:before="60" w:after="60"/>
              <w:jc w:val="center"/>
            </w:pPr>
          </w:p>
        </w:tc>
        <w:tc>
          <w:tcPr>
            <w:tcW w:w="1455" w:type="dxa"/>
            <w:shd w:val="pct5" w:color="auto" w:fill="auto"/>
          </w:tcPr>
          <w:p w14:paraId="719F4632" w14:textId="77777777" w:rsidR="00D93E77" w:rsidRPr="00401394" w:rsidRDefault="00D93E77" w:rsidP="00FA0DAA">
            <w:pPr>
              <w:spacing w:after="0"/>
              <w:jc w:val="center"/>
            </w:pPr>
            <w:r w:rsidRPr="00401394">
              <w:t>Req. SNR [dB]</w:t>
            </w:r>
          </w:p>
        </w:tc>
        <w:tc>
          <w:tcPr>
            <w:tcW w:w="1297" w:type="dxa"/>
            <w:shd w:val="pct5" w:color="auto" w:fill="auto"/>
          </w:tcPr>
          <w:p w14:paraId="0654D78A" w14:textId="77777777" w:rsidR="00D93E77" w:rsidRPr="00401394" w:rsidRDefault="00D93E77" w:rsidP="00FA0DAA">
            <w:pPr>
              <w:spacing w:after="0"/>
              <w:jc w:val="center"/>
            </w:pPr>
            <w:r w:rsidRPr="00401394">
              <w:t>Loss [dB]</w:t>
            </w:r>
          </w:p>
        </w:tc>
        <w:tc>
          <w:tcPr>
            <w:tcW w:w="1538" w:type="dxa"/>
            <w:shd w:val="pct5" w:color="auto" w:fill="auto"/>
          </w:tcPr>
          <w:p w14:paraId="7FDD87D8" w14:textId="77777777" w:rsidR="00D93E77" w:rsidRPr="00401394" w:rsidRDefault="00D93E77" w:rsidP="00FA0DAA">
            <w:pPr>
              <w:spacing w:after="0"/>
              <w:jc w:val="center"/>
            </w:pPr>
            <w:r w:rsidRPr="00401394">
              <w:t>Req. SNR [dB]</w:t>
            </w:r>
          </w:p>
        </w:tc>
        <w:tc>
          <w:tcPr>
            <w:tcW w:w="1214" w:type="dxa"/>
            <w:shd w:val="pct5" w:color="auto" w:fill="auto"/>
          </w:tcPr>
          <w:p w14:paraId="70B16AF1" w14:textId="77777777" w:rsidR="00D93E77" w:rsidRPr="00401394" w:rsidRDefault="00D93E77" w:rsidP="00FA0DAA">
            <w:pPr>
              <w:spacing w:after="0"/>
              <w:jc w:val="center"/>
            </w:pPr>
            <w:r w:rsidRPr="00401394">
              <w:t>Loss [dB]</w:t>
            </w:r>
          </w:p>
        </w:tc>
        <w:tc>
          <w:tcPr>
            <w:tcW w:w="1480" w:type="dxa"/>
            <w:shd w:val="pct5" w:color="auto" w:fill="auto"/>
          </w:tcPr>
          <w:p w14:paraId="61609AF5" w14:textId="77777777" w:rsidR="00D93E77" w:rsidRPr="00401394" w:rsidRDefault="00D93E77" w:rsidP="00FA0DAA">
            <w:pPr>
              <w:spacing w:after="0"/>
              <w:jc w:val="center"/>
            </w:pPr>
            <w:r w:rsidRPr="00401394">
              <w:t>Req. SNR [dB]</w:t>
            </w:r>
          </w:p>
        </w:tc>
        <w:tc>
          <w:tcPr>
            <w:tcW w:w="1272" w:type="dxa"/>
            <w:shd w:val="pct5" w:color="auto" w:fill="auto"/>
          </w:tcPr>
          <w:p w14:paraId="52258923" w14:textId="77777777" w:rsidR="00D93E77" w:rsidRPr="00401394" w:rsidRDefault="00D93E77" w:rsidP="00FA0DAA">
            <w:pPr>
              <w:spacing w:after="0"/>
              <w:jc w:val="center"/>
            </w:pPr>
            <w:r w:rsidRPr="00401394">
              <w:t>Loss [dB]</w:t>
            </w:r>
          </w:p>
        </w:tc>
      </w:tr>
      <w:tr w:rsidR="00D93E77" w:rsidRPr="00401394" w14:paraId="22659A61" w14:textId="77777777" w:rsidTr="00FA0DAA">
        <w:trPr>
          <w:trHeight w:val="113"/>
        </w:trPr>
        <w:tc>
          <w:tcPr>
            <w:tcW w:w="1096" w:type="dxa"/>
            <w:shd w:val="pct5" w:color="auto" w:fill="auto"/>
          </w:tcPr>
          <w:p w14:paraId="0D247F49" w14:textId="77777777" w:rsidR="00D93E77" w:rsidRPr="00401394" w:rsidRDefault="00D93E77" w:rsidP="00FA0DAA">
            <w:pPr>
              <w:spacing w:after="0"/>
              <w:jc w:val="center"/>
            </w:pPr>
            <w:r w:rsidRPr="00401394">
              <w:t>4Rx</w:t>
            </w:r>
          </w:p>
        </w:tc>
        <w:tc>
          <w:tcPr>
            <w:tcW w:w="1455" w:type="dxa"/>
          </w:tcPr>
          <w:p w14:paraId="4C33DADA" w14:textId="77777777" w:rsidR="00D93E77" w:rsidRPr="00401394" w:rsidRDefault="00D93E77" w:rsidP="00FA0DAA">
            <w:pPr>
              <w:spacing w:after="0"/>
              <w:jc w:val="center"/>
            </w:pPr>
            <w:r w:rsidRPr="00401394">
              <w:t>2.92</w:t>
            </w:r>
          </w:p>
        </w:tc>
        <w:tc>
          <w:tcPr>
            <w:tcW w:w="1297" w:type="dxa"/>
          </w:tcPr>
          <w:p w14:paraId="7C5FB409" w14:textId="77777777" w:rsidR="00D93E77" w:rsidRPr="00401394" w:rsidRDefault="00D93E77" w:rsidP="00FA0DAA">
            <w:pPr>
              <w:spacing w:after="0"/>
              <w:jc w:val="center"/>
            </w:pPr>
            <w:r w:rsidRPr="00401394">
              <w:t>-</w:t>
            </w:r>
          </w:p>
        </w:tc>
        <w:tc>
          <w:tcPr>
            <w:tcW w:w="1538" w:type="dxa"/>
          </w:tcPr>
          <w:p w14:paraId="7E8AAB1C" w14:textId="77777777" w:rsidR="00D93E77" w:rsidRPr="00401394" w:rsidRDefault="00D93E77" w:rsidP="00FA0DAA">
            <w:pPr>
              <w:spacing w:after="0"/>
              <w:jc w:val="center"/>
            </w:pPr>
            <w:r w:rsidRPr="00401394">
              <w:t>– 9.33</w:t>
            </w:r>
          </w:p>
        </w:tc>
        <w:tc>
          <w:tcPr>
            <w:tcW w:w="1214" w:type="dxa"/>
          </w:tcPr>
          <w:p w14:paraId="28D35C77" w14:textId="77777777" w:rsidR="00D93E77" w:rsidRPr="00401394" w:rsidRDefault="00D93E77" w:rsidP="00FA0DAA">
            <w:pPr>
              <w:spacing w:after="0"/>
              <w:jc w:val="center"/>
            </w:pPr>
            <w:r w:rsidRPr="00401394">
              <w:t>-</w:t>
            </w:r>
          </w:p>
        </w:tc>
        <w:tc>
          <w:tcPr>
            <w:tcW w:w="1480" w:type="dxa"/>
          </w:tcPr>
          <w:p w14:paraId="4F8F0E7B" w14:textId="77777777" w:rsidR="00D93E77" w:rsidRPr="00401394" w:rsidRDefault="00D93E77" w:rsidP="00FA0DAA">
            <w:pPr>
              <w:spacing w:after="0"/>
              <w:jc w:val="center"/>
            </w:pPr>
            <w:r w:rsidRPr="00401394">
              <w:t>– 11.67</w:t>
            </w:r>
          </w:p>
        </w:tc>
        <w:tc>
          <w:tcPr>
            <w:tcW w:w="1272" w:type="dxa"/>
          </w:tcPr>
          <w:p w14:paraId="3E2B68F0" w14:textId="77777777" w:rsidR="00D93E77" w:rsidRPr="00401394" w:rsidRDefault="00D93E77" w:rsidP="00FA0DAA">
            <w:pPr>
              <w:spacing w:after="0"/>
              <w:jc w:val="center"/>
            </w:pPr>
            <w:r w:rsidRPr="00401394">
              <w:t>-</w:t>
            </w:r>
          </w:p>
        </w:tc>
      </w:tr>
      <w:tr w:rsidR="00D93E77" w:rsidRPr="00401394" w14:paraId="0C051231" w14:textId="77777777" w:rsidTr="00FA0DAA">
        <w:trPr>
          <w:trHeight w:val="113"/>
        </w:trPr>
        <w:tc>
          <w:tcPr>
            <w:tcW w:w="1096" w:type="dxa"/>
            <w:shd w:val="pct5" w:color="auto" w:fill="auto"/>
          </w:tcPr>
          <w:p w14:paraId="2EE030E3" w14:textId="77777777" w:rsidR="00D93E77" w:rsidRPr="00401394" w:rsidRDefault="00D93E77" w:rsidP="00FA0DAA">
            <w:pPr>
              <w:spacing w:after="0"/>
              <w:jc w:val="center"/>
            </w:pPr>
            <w:r w:rsidRPr="00401394">
              <w:t>2Rx</w:t>
            </w:r>
          </w:p>
        </w:tc>
        <w:tc>
          <w:tcPr>
            <w:tcW w:w="1455" w:type="dxa"/>
          </w:tcPr>
          <w:p w14:paraId="69C05066" w14:textId="77777777" w:rsidR="00D93E77" w:rsidRPr="00401394" w:rsidRDefault="00D93E77" w:rsidP="00FA0DAA">
            <w:pPr>
              <w:spacing w:after="0"/>
              <w:jc w:val="center"/>
            </w:pPr>
            <w:r w:rsidRPr="00401394">
              <w:t>9.48</w:t>
            </w:r>
          </w:p>
        </w:tc>
        <w:tc>
          <w:tcPr>
            <w:tcW w:w="1297" w:type="dxa"/>
          </w:tcPr>
          <w:p w14:paraId="11D95464" w14:textId="77777777" w:rsidR="00D93E77" w:rsidRPr="00401394" w:rsidRDefault="00D93E77" w:rsidP="00FA0DAA">
            <w:pPr>
              <w:spacing w:after="0"/>
              <w:jc w:val="center"/>
            </w:pPr>
            <w:r w:rsidRPr="00401394">
              <w:t>6.56</w:t>
            </w:r>
          </w:p>
        </w:tc>
        <w:tc>
          <w:tcPr>
            <w:tcW w:w="1538" w:type="dxa"/>
          </w:tcPr>
          <w:p w14:paraId="5987330E" w14:textId="77777777" w:rsidR="00D93E77" w:rsidRPr="00401394" w:rsidRDefault="00D93E77" w:rsidP="00FA0DAA">
            <w:pPr>
              <w:spacing w:after="0"/>
              <w:jc w:val="center"/>
            </w:pPr>
            <w:r w:rsidRPr="00401394">
              <w:t>– 6.17</w:t>
            </w:r>
          </w:p>
        </w:tc>
        <w:tc>
          <w:tcPr>
            <w:tcW w:w="1214" w:type="dxa"/>
          </w:tcPr>
          <w:p w14:paraId="32BE78CD" w14:textId="77777777" w:rsidR="00D93E77" w:rsidRPr="00401394" w:rsidRDefault="00D93E77" w:rsidP="00FA0DAA">
            <w:pPr>
              <w:spacing w:after="0"/>
              <w:jc w:val="center"/>
            </w:pPr>
            <w:r w:rsidRPr="00401394">
              <w:t>3.16</w:t>
            </w:r>
          </w:p>
        </w:tc>
        <w:tc>
          <w:tcPr>
            <w:tcW w:w="1480" w:type="dxa"/>
          </w:tcPr>
          <w:p w14:paraId="502D2CB5" w14:textId="77777777" w:rsidR="00D93E77" w:rsidRPr="00401394" w:rsidRDefault="00D93E77" w:rsidP="00FA0DAA">
            <w:pPr>
              <w:spacing w:after="0"/>
              <w:jc w:val="center"/>
            </w:pPr>
            <w:r w:rsidRPr="00401394">
              <w:t>– 8.95</w:t>
            </w:r>
          </w:p>
        </w:tc>
        <w:tc>
          <w:tcPr>
            <w:tcW w:w="1272" w:type="dxa"/>
          </w:tcPr>
          <w:p w14:paraId="70190C98" w14:textId="77777777" w:rsidR="00D93E77" w:rsidRPr="00401394" w:rsidRDefault="00D93E77" w:rsidP="00FA0DAA">
            <w:pPr>
              <w:spacing w:after="0"/>
              <w:jc w:val="center"/>
            </w:pPr>
            <w:r w:rsidRPr="00401394">
              <w:t>2.72</w:t>
            </w:r>
          </w:p>
        </w:tc>
      </w:tr>
      <w:tr w:rsidR="00D93E77" w:rsidRPr="00401394" w14:paraId="1F4E62C5" w14:textId="77777777" w:rsidTr="00FA0DAA">
        <w:trPr>
          <w:trHeight w:val="113"/>
        </w:trPr>
        <w:tc>
          <w:tcPr>
            <w:tcW w:w="1096" w:type="dxa"/>
            <w:shd w:val="pct5" w:color="auto" w:fill="auto"/>
          </w:tcPr>
          <w:p w14:paraId="399795BA" w14:textId="77777777" w:rsidR="00D93E77" w:rsidRPr="00401394" w:rsidRDefault="00D93E77" w:rsidP="00FA0DAA">
            <w:pPr>
              <w:spacing w:after="0"/>
              <w:jc w:val="center"/>
            </w:pPr>
            <w:r w:rsidRPr="00401394">
              <w:t>1Rx</w:t>
            </w:r>
          </w:p>
        </w:tc>
        <w:tc>
          <w:tcPr>
            <w:tcW w:w="1455" w:type="dxa"/>
          </w:tcPr>
          <w:p w14:paraId="0757D5B1" w14:textId="77777777" w:rsidR="00D93E77" w:rsidRPr="00401394" w:rsidRDefault="00D93E77" w:rsidP="00FA0DAA">
            <w:pPr>
              <w:spacing w:after="0"/>
              <w:jc w:val="center"/>
            </w:pPr>
            <w:r w:rsidRPr="00401394">
              <w:t>17.56</w:t>
            </w:r>
          </w:p>
        </w:tc>
        <w:tc>
          <w:tcPr>
            <w:tcW w:w="1297" w:type="dxa"/>
          </w:tcPr>
          <w:p w14:paraId="4FADA7F7" w14:textId="77777777" w:rsidR="00D93E77" w:rsidRPr="00401394" w:rsidRDefault="00D93E77" w:rsidP="00FA0DAA">
            <w:pPr>
              <w:spacing w:after="0"/>
              <w:jc w:val="center"/>
            </w:pPr>
            <w:r w:rsidRPr="00401394">
              <w:t>14.64</w:t>
            </w:r>
          </w:p>
        </w:tc>
        <w:tc>
          <w:tcPr>
            <w:tcW w:w="1538" w:type="dxa"/>
          </w:tcPr>
          <w:p w14:paraId="54117F34" w14:textId="77777777" w:rsidR="00D93E77" w:rsidRPr="00401394" w:rsidRDefault="00D93E77" w:rsidP="00FA0DAA">
            <w:pPr>
              <w:spacing w:after="0"/>
              <w:jc w:val="center"/>
            </w:pPr>
            <w:r w:rsidRPr="00401394">
              <w:t>– 2.38</w:t>
            </w:r>
          </w:p>
        </w:tc>
        <w:tc>
          <w:tcPr>
            <w:tcW w:w="1214" w:type="dxa"/>
          </w:tcPr>
          <w:p w14:paraId="3E49CAE1" w14:textId="77777777" w:rsidR="00D93E77" w:rsidRPr="00401394" w:rsidRDefault="00D93E77" w:rsidP="00FA0DAA">
            <w:pPr>
              <w:spacing w:after="0"/>
              <w:jc w:val="center"/>
            </w:pPr>
            <w:r w:rsidRPr="00401394">
              <w:t>6.94</w:t>
            </w:r>
          </w:p>
        </w:tc>
        <w:tc>
          <w:tcPr>
            <w:tcW w:w="1480" w:type="dxa"/>
          </w:tcPr>
          <w:p w14:paraId="2FF8DD2D" w14:textId="77777777" w:rsidR="00D93E77" w:rsidRPr="00401394" w:rsidRDefault="00D93E77" w:rsidP="00FA0DAA">
            <w:pPr>
              <w:spacing w:after="0"/>
              <w:jc w:val="center"/>
            </w:pPr>
            <w:r w:rsidRPr="00401394">
              <w:t>– 5.71</w:t>
            </w:r>
          </w:p>
        </w:tc>
        <w:tc>
          <w:tcPr>
            <w:tcW w:w="1272" w:type="dxa"/>
          </w:tcPr>
          <w:p w14:paraId="7949CD1A" w14:textId="77777777" w:rsidR="00D93E77" w:rsidRPr="00401394" w:rsidRDefault="00D93E77" w:rsidP="00FA0DAA">
            <w:pPr>
              <w:spacing w:after="0"/>
              <w:jc w:val="center"/>
            </w:pPr>
            <w:r w:rsidRPr="00401394">
              <w:t>5.96</w:t>
            </w:r>
          </w:p>
        </w:tc>
      </w:tr>
    </w:tbl>
    <w:p w14:paraId="68BCCBAC" w14:textId="77777777" w:rsidR="00BF6E91" w:rsidRPr="00401394" w:rsidRDefault="00BF6E91" w:rsidP="008A0553">
      <w:pPr>
        <w:jc w:val="both"/>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1"/>
      </w:tblGrid>
      <w:tr w:rsidR="003B614E" w:rsidRPr="00401394" w14:paraId="3349BD64" w14:textId="77777777" w:rsidTr="00A870AF">
        <w:tc>
          <w:tcPr>
            <w:tcW w:w="9631" w:type="dxa"/>
          </w:tcPr>
          <w:p w14:paraId="4FC77E6B" w14:textId="4CCD5218" w:rsidR="00D93E77" w:rsidRPr="00401394" w:rsidRDefault="008A0553" w:rsidP="00D93E77">
            <w:pPr>
              <w:spacing w:after="0"/>
              <w:jc w:val="center"/>
            </w:pPr>
            <w:r w:rsidRPr="00401394">
              <w:t xml:space="preserve"> </w:t>
            </w:r>
            <w:r w:rsidR="00D93E77" w:rsidRPr="00D93E77">
              <w:rPr>
                <w:noProof/>
                <w:lang w:eastAsia="en-GB"/>
              </w:rPr>
              <w:drawing>
                <wp:inline distT="0" distB="0" distL="0" distR="0" wp14:anchorId="4A8F7671" wp14:editId="0AB08A66">
                  <wp:extent cx="3634861" cy="2717601"/>
                  <wp:effectExtent l="0" t="0" r="381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44447" cy="2724768"/>
                          </a:xfrm>
                          <a:prstGeom prst="rect">
                            <a:avLst/>
                          </a:prstGeom>
                          <a:noFill/>
                          <a:ln>
                            <a:noFill/>
                          </a:ln>
                        </pic:spPr>
                      </pic:pic>
                    </a:graphicData>
                  </a:graphic>
                </wp:inline>
              </w:drawing>
            </w:r>
          </w:p>
        </w:tc>
      </w:tr>
    </w:tbl>
    <w:p w14:paraId="2EF37C19" w14:textId="248DCC04" w:rsidR="00687E08" w:rsidRPr="00401394" w:rsidRDefault="00687E08" w:rsidP="00687E08">
      <w:pPr>
        <w:pStyle w:val="ListParagraph"/>
        <w:spacing w:after="120"/>
        <w:ind w:left="357"/>
        <w:jc w:val="center"/>
      </w:pPr>
      <w:bookmarkStart w:id="3" w:name="_Ref1180901"/>
      <w:r w:rsidRPr="00401394">
        <w:t xml:space="preserve">Figure </w:t>
      </w:r>
      <w:r w:rsidRPr="00401394">
        <w:fldChar w:fldCharType="begin"/>
      </w:r>
      <w:r w:rsidRPr="00401394">
        <w:instrText xml:space="preserve"> SEQ Figure \* ARABIC </w:instrText>
      </w:r>
      <w:r w:rsidRPr="00401394">
        <w:fldChar w:fldCharType="separate"/>
      </w:r>
      <w:r w:rsidR="002021BE">
        <w:rPr>
          <w:noProof/>
        </w:rPr>
        <w:t>1</w:t>
      </w:r>
      <w:r w:rsidRPr="00401394">
        <w:fldChar w:fldCharType="end"/>
      </w:r>
      <w:bookmarkEnd w:id="3"/>
      <w:r w:rsidRPr="00401394">
        <w:t xml:space="preserve">: </w:t>
      </w:r>
      <w:r w:rsidR="0004561E" w:rsidRPr="00401394">
        <w:t>Simulated receiver performance with different antenna configuration</w:t>
      </w:r>
      <w:r w:rsidRPr="00401394">
        <w:t xml:space="preserve"> for PDCCH</w:t>
      </w:r>
      <w:r w:rsidR="0004561E" w:rsidRPr="00401394">
        <w:t xml:space="preserve"> AL8</w:t>
      </w:r>
      <w:r w:rsidRPr="00401394">
        <w:t>.</w:t>
      </w:r>
      <w:r w:rsidR="003B614E" w:rsidRPr="00401394">
        <w:t xml:space="preserve"> </w:t>
      </w:r>
      <w:r w:rsidR="003B614E" w:rsidRPr="00401394">
        <w:fldChar w:fldCharType="begin"/>
      </w:r>
      <w:r w:rsidR="003B614E" w:rsidRPr="00401394">
        <w:instrText xml:space="preserve"> REF _Ref40441042 \n \h  \* MERGEFORMAT </w:instrText>
      </w:r>
      <w:r w:rsidR="003B614E" w:rsidRPr="00401394">
        <w:fldChar w:fldCharType="separate"/>
      </w:r>
      <w:r w:rsidR="002021BE">
        <w:t>[2]</w:t>
      </w:r>
      <w:r w:rsidR="003B614E" w:rsidRPr="00401394">
        <w:fldChar w:fldCharType="end"/>
      </w:r>
      <w:r w:rsidRPr="00401394">
        <w:br/>
      </w:r>
    </w:p>
    <w:p w14:paraId="1CBB94EE" w14:textId="07B51B33" w:rsidR="00B731FC" w:rsidRPr="00401394" w:rsidRDefault="00B731FC" w:rsidP="00B731FC">
      <w:pPr>
        <w:rPr>
          <w:b/>
          <w:i/>
        </w:rPr>
      </w:pPr>
      <w:r w:rsidRPr="00401394">
        <w:rPr>
          <w:b/>
          <w:i/>
        </w:rPr>
        <w:t xml:space="preserve">Observation </w:t>
      </w:r>
      <w:r w:rsidR="001D7C39" w:rsidRPr="00401394">
        <w:rPr>
          <w:b/>
          <w:i/>
        </w:rPr>
        <w:t>10</w:t>
      </w:r>
      <w:r w:rsidRPr="00401394">
        <w:rPr>
          <w:b/>
          <w:i/>
        </w:rPr>
        <w:t xml:space="preserve">: AL8 PDCCH link budget decreases by 3 dB for 99% target reliability in 4GHz band when the number of UE receive antennae is reduced from 4 to 2. </w:t>
      </w:r>
    </w:p>
    <w:p w14:paraId="17CBA8BD" w14:textId="49E13B15" w:rsidR="0064059F" w:rsidRPr="00401394" w:rsidRDefault="00B731FC" w:rsidP="00B731FC">
      <w:pPr>
        <w:rPr>
          <w:b/>
          <w:i/>
        </w:rPr>
      </w:pPr>
      <w:r w:rsidRPr="00401394">
        <w:rPr>
          <w:b/>
          <w:i/>
        </w:rPr>
        <w:t xml:space="preserve">Observation </w:t>
      </w:r>
      <w:r w:rsidR="001D7C39" w:rsidRPr="00401394">
        <w:rPr>
          <w:b/>
          <w:i/>
        </w:rPr>
        <w:t>11</w:t>
      </w:r>
      <w:r w:rsidRPr="00401394">
        <w:rPr>
          <w:b/>
          <w:i/>
        </w:rPr>
        <w:t xml:space="preserve">: AL8 PDCCH link budget decreases by 4 dB for 99% target reliability in 4GHz band when the number of UE receive antennae is reduced from 2 to 1. </w:t>
      </w:r>
    </w:p>
    <w:p w14:paraId="1A802E9E" w14:textId="55887145" w:rsidR="00DC61F5" w:rsidRPr="00401394" w:rsidRDefault="00306B1D" w:rsidP="00DC61F5">
      <w:pPr>
        <w:pStyle w:val="Heading1"/>
        <w:ind w:left="431" w:hanging="431"/>
      </w:pPr>
      <w:r w:rsidRPr="00401394">
        <w:t>Half-duplex</w:t>
      </w:r>
      <w:r w:rsidR="003F6732" w:rsidRPr="00401394">
        <w:t xml:space="preserve"> FDD</w:t>
      </w:r>
    </w:p>
    <w:p w14:paraId="59D1D856" w14:textId="05B49B8D" w:rsidR="00CB25EC" w:rsidRPr="00401394" w:rsidRDefault="00CB25EC" w:rsidP="00306B1D">
      <w:pPr>
        <w:spacing w:after="120"/>
        <w:jc w:val="both"/>
      </w:pPr>
      <w:r w:rsidRPr="00401394">
        <w:t>By lim</w:t>
      </w:r>
      <w:r w:rsidR="00AD2F48">
        <w:t>iting the UE capability to half-</w:t>
      </w:r>
      <w:r w:rsidRPr="00401394">
        <w:t xml:space="preserve">duplex operation in the paired spectrum bands we can dispense with duplexer, which </w:t>
      </w:r>
      <w:r w:rsidR="00417CF7" w:rsidRPr="00401394">
        <w:t>decreases</w:t>
      </w:r>
      <w:r w:rsidRPr="00401394">
        <w:t xml:space="preserve"> the link budget. An insertion loss thus spared typically amounts to 1</w:t>
      </w:r>
      <w:r w:rsidR="000A3CCC" w:rsidRPr="00401394">
        <w:t xml:space="preserve">-2 </w:t>
      </w:r>
      <w:proofErr w:type="spellStart"/>
      <w:r w:rsidR="000A3CCC" w:rsidRPr="00401394">
        <w:t>dB.</w:t>
      </w:r>
      <w:proofErr w:type="spellEnd"/>
      <w:r w:rsidR="000A3CCC" w:rsidRPr="00401394">
        <w:t xml:space="preserve"> This</w:t>
      </w:r>
      <w:r w:rsidR="002E6481" w:rsidRPr="00401394">
        <w:t xml:space="preserve"> </w:t>
      </w:r>
      <w:r w:rsidR="006672CF" w:rsidRPr="00401394">
        <w:t>may</w:t>
      </w:r>
      <w:r w:rsidR="002E6481" w:rsidRPr="00401394">
        <w:t xml:space="preserve"> represent</w:t>
      </w:r>
      <w:r w:rsidR="000A3CCC" w:rsidRPr="00401394">
        <w:t xml:space="preserve"> a</w:t>
      </w:r>
      <w:r w:rsidRPr="00401394">
        <w:t xml:space="preserve"> </w:t>
      </w:r>
      <w:r w:rsidR="000A3CCC" w:rsidRPr="00401394">
        <w:t>considerable</w:t>
      </w:r>
      <w:r w:rsidRPr="00401394">
        <w:t xml:space="preserve"> gain </w:t>
      </w:r>
      <w:r w:rsidR="009D7B67" w:rsidRPr="00401394">
        <w:t>for</w:t>
      </w:r>
      <w:r w:rsidRPr="00401394">
        <w:t xml:space="preserve"> the coverage recovery. </w:t>
      </w:r>
      <w:r w:rsidR="00D13831" w:rsidRPr="00401394">
        <w:t>Dropping the duplexer also saves on cost and area of the RF frontend.</w:t>
      </w:r>
    </w:p>
    <w:p w14:paraId="11B52F64" w14:textId="3BA842AE" w:rsidR="00030C96" w:rsidRPr="00401394" w:rsidRDefault="00030C96" w:rsidP="00306B1D">
      <w:pPr>
        <w:spacing w:after="120"/>
        <w:jc w:val="both"/>
        <w:rPr>
          <w:b/>
          <w:i/>
        </w:rPr>
      </w:pPr>
      <w:r w:rsidRPr="00401394">
        <w:rPr>
          <w:b/>
          <w:i/>
        </w:rPr>
        <w:t>Observation</w:t>
      </w:r>
      <w:r w:rsidR="00C010B2" w:rsidRPr="00401394">
        <w:rPr>
          <w:b/>
          <w:i/>
        </w:rPr>
        <w:t xml:space="preserve"> 12</w:t>
      </w:r>
      <w:r w:rsidRPr="00401394">
        <w:rPr>
          <w:b/>
          <w:i/>
        </w:rPr>
        <w:t>: Half-duplex FDD allows sparing the 1-2 dB insertion loss of the duplexer</w:t>
      </w:r>
      <w:r w:rsidR="00D13831" w:rsidRPr="00401394">
        <w:rPr>
          <w:b/>
          <w:i/>
        </w:rPr>
        <w:t xml:space="preserve"> in the UE</w:t>
      </w:r>
      <w:r w:rsidRPr="00401394">
        <w:rPr>
          <w:b/>
          <w:i/>
        </w:rPr>
        <w:t xml:space="preserve">. </w:t>
      </w:r>
      <w:r w:rsidR="00D13831" w:rsidRPr="00401394">
        <w:rPr>
          <w:b/>
          <w:i/>
        </w:rPr>
        <w:t>Dropping the duplexer also saves on cost and area of the RF frontend.</w:t>
      </w:r>
    </w:p>
    <w:p w14:paraId="76885CE8" w14:textId="709F6D49" w:rsidR="005F2D8C" w:rsidRPr="00401394" w:rsidRDefault="00BB530E" w:rsidP="00306B1D">
      <w:pPr>
        <w:spacing w:after="120"/>
        <w:jc w:val="both"/>
      </w:pPr>
      <w:r w:rsidRPr="00401394">
        <w:t>The</w:t>
      </w:r>
      <w:r w:rsidR="00BA5724" w:rsidRPr="00401394">
        <w:t xml:space="preserve"> operat</w:t>
      </w:r>
      <w:r w:rsidRPr="00401394">
        <w:t>ion could be</w:t>
      </w:r>
      <w:r w:rsidR="00AD2F48">
        <w:t xml:space="preserve"> similar</w:t>
      </w:r>
      <w:r w:rsidR="00BA5724" w:rsidRPr="00401394">
        <w:t xml:space="preserve"> to </w:t>
      </w:r>
      <w:r w:rsidR="00030C96" w:rsidRPr="00401394">
        <w:t>half-duplex FDD</w:t>
      </w:r>
      <w:r w:rsidR="00BA5724" w:rsidRPr="00401394">
        <w:t xml:space="preserve"> LTE: </w:t>
      </w:r>
      <w:r w:rsidR="00375C47" w:rsidRPr="00401394">
        <w:t xml:space="preserve">the UE turns </w:t>
      </w:r>
      <w:r w:rsidR="00BA5724" w:rsidRPr="00401394">
        <w:t>in</w:t>
      </w:r>
      <w:r w:rsidR="00375C47" w:rsidRPr="00401394">
        <w:t xml:space="preserve">to </w:t>
      </w:r>
      <w:r w:rsidR="00BA5724" w:rsidRPr="00401394">
        <w:t>transmit mode</w:t>
      </w:r>
      <w:r w:rsidR="00375C47" w:rsidRPr="00401394">
        <w:t xml:space="preserve"> when it has </w:t>
      </w:r>
      <w:r w:rsidR="00BA5724" w:rsidRPr="00401394">
        <w:t>an uplink transmission and turns back to rece</w:t>
      </w:r>
      <w:r w:rsidR="0052284E" w:rsidRPr="00401394">
        <w:t>ption</w:t>
      </w:r>
      <w:r w:rsidR="00BA5724" w:rsidRPr="00401394">
        <w:t xml:space="preserve"> immediately afte</w:t>
      </w:r>
      <w:r w:rsidRPr="00401394">
        <w:t xml:space="preserve">rwards. </w:t>
      </w:r>
      <w:r w:rsidR="0052284E" w:rsidRPr="00401394">
        <w:t>T</w:t>
      </w:r>
      <w:r w:rsidR="00BA5724" w:rsidRPr="00401394">
        <w:t xml:space="preserve">his </w:t>
      </w:r>
      <w:r w:rsidR="0052284E" w:rsidRPr="00401394">
        <w:t>behaviour is</w:t>
      </w:r>
      <w:r w:rsidR="00BA5724" w:rsidRPr="00401394">
        <w:t xml:space="preserve"> different from TDD operation </w:t>
      </w:r>
      <w:r w:rsidR="00BA5724" w:rsidRPr="00401394">
        <w:lastRenderedPageBreak/>
        <w:t>configur</w:t>
      </w:r>
      <w:r w:rsidRPr="00401394">
        <w:t xml:space="preserve">ed in Section 11.1 of TS38.213. </w:t>
      </w:r>
      <w:r w:rsidR="002F2B87" w:rsidRPr="00401394">
        <w:t xml:space="preserve">The UE needs to report the lack of full-duplex capability to the gNB. </w:t>
      </w:r>
      <w:r w:rsidRPr="00401394">
        <w:t xml:space="preserve">With this expectation, the scheduler makes sure that uplink and downlink transmissions of the same </w:t>
      </w:r>
      <w:r w:rsidR="00D81ADC" w:rsidRPr="00401394">
        <w:rPr>
          <w:rFonts w:eastAsia="SimSun"/>
          <w:lang w:val="en-US" w:eastAsia="zh-CN"/>
        </w:rPr>
        <w:t>RedCap</w:t>
      </w:r>
      <w:r w:rsidRPr="00401394">
        <w:t xml:space="preserve"> UE do not overlap.</w:t>
      </w:r>
      <w:r w:rsidR="0052284E" w:rsidRPr="00401394">
        <w:t xml:space="preserve"> Furthermore, CG and SR must not conflict with DCI monitoring or beam tracking.</w:t>
      </w:r>
      <w:r w:rsidRPr="00401394">
        <w:t xml:space="preserve"> </w:t>
      </w:r>
      <w:r w:rsidR="006672CF" w:rsidRPr="00401394">
        <w:t>E</w:t>
      </w:r>
      <w:r w:rsidR="00BD52F5" w:rsidRPr="00401394">
        <w:t>ach half-duplex UE</w:t>
      </w:r>
      <w:r w:rsidRPr="00401394">
        <w:t xml:space="preserve"> switch</w:t>
      </w:r>
      <w:r w:rsidR="00BD52F5" w:rsidRPr="00401394">
        <w:t>es</w:t>
      </w:r>
      <w:r w:rsidRPr="00401394">
        <w:t xml:space="preserve"> between DL and UL at indep</w:t>
      </w:r>
      <w:r w:rsidR="006672CF" w:rsidRPr="00401394">
        <w:t xml:space="preserve">endent points in time, thus </w:t>
      </w:r>
      <w:r w:rsidRPr="00401394">
        <w:t xml:space="preserve">scheduling </w:t>
      </w:r>
      <w:r w:rsidR="006672CF" w:rsidRPr="00401394">
        <w:t xml:space="preserve">effectiveness </w:t>
      </w:r>
      <w:r w:rsidRPr="00401394">
        <w:t xml:space="preserve">may </w:t>
      </w:r>
      <w:r w:rsidR="006672CF" w:rsidRPr="00401394">
        <w:t>be preserved</w:t>
      </w:r>
      <w:r w:rsidRPr="00401394">
        <w:t xml:space="preserve">. </w:t>
      </w:r>
      <w:r w:rsidR="00F07025" w:rsidRPr="00401394">
        <w:t>T</w:t>
      </w:r>
      <w:r w:rsidR="00030C96" w:rsidRPr="00401394">
        <w:t xml:space="preserve">o reduce </w:t>
      </w:r>
      <w:r w:rsidR="0052284E" w:rsidRPr="00401394">
        <w:t xml:space="preserve">UE </w:t>
      </w:r>
      <w:r w:rsidR="00030C96" w:rsidRPr="00401394">
        <w:t>complexity</w:t>
      </w:r>
      <w:r w:rsidR="00F07025" w:rsidRPr="00401394">
        <w:t xml:space="preserve"> and power peaks in the consumption</w:t>
      </w:r>
      <w:r w:rsidR="006672CF" w:rsidRPr="00401394">
        <w:t>,</w:t>
      </w:r>
      <w:r w:rsidR="00030C96" w:rsidRPr="00401394">
        <w:t xml:space="preserve"> a guard gap can also be specified before and after the UE turns into uplink</w:t>
      </w:r>
      <w:r w:rsidR="003B2BBC" w:rsidRPr="00401394">
        <w:t>.</w:t>
      </w:r>
    </w:p>
    <w:p w14:paraId="6BD63271" w14:textId="4152535B" w:rsidR="0011625B" w:rsidRPr="00401394" w:rsidRDefault="008A3547" w:rsidP="00030C96">
      <w:pPr>
        <w:spacing w:after="120"/>
        <w:jc w:val="both"/>
      </w:pPr>
      <w:r w:rsidRPr="00401394">
        <w:t>A side benefit of half-duplex operation is that it reduces the maximum power peaks in the consumption</w:t>
      </w:r>
      <w:r w:rsidR="0011625B" w:rsidRPr="00401394">
        <w:t>.</w:t>
      </w:r>
      <w:r w:rsidRPr="00401394">
        <w:t xml:space="preserve"> This may offer some additional benefits for the design and for the battery life (Li+ batteries deliver less charge at currents above their nominal rating). </w:t>
      </w:r>
    </w:p>
    <w:p w14:paraId="7A4A2245" w14:textId="166229D8" w:rsidR="00FA094D" w:rsidRPr="00401394" w:rsidRDefault="00FA094D" w:rsidP="00030C96">
      <w:pPr>
        <w:spacing w:after="120"/>
        <w:jc w:val="both"/>
      </w:pPr>
      <w:r w:rsidRPr="00401394">
        <w:t xml:space="preserve">Finally, we note that the same </w:t>
      </w:r>
      <w:r w:rsidR="00581629" w:rsidRPr="00401394">
        <w:t>UE modem</w:t>
      </w:r>
      <w:r w:rsidRPr="00401394">
        <w:t xml:space="preserve"> can be reused for full duplex and half-duplex design, thus avoiding </w:t>
      </w:r>
      <w:r w:rsidR="00581629" w:rsidRPr="00401394">
        <w:t>UE modem</w:t>
      </w:r>
      <w:r w:rsidRPr="00401394">
        <w:t xml:space="preserve"> market fragmentation.</w:t>
      </w:r>
    </w:p>
    <w:p w14:paraId="435BF2B5" w14:textId="54B3B1FD" w:rsidR="0052284E" w:rsidRPr="00401394" w:rsidRDefault="0094794E" w:rsidP="0094794E">
      <w:pPr>
        <w:spacing w:after="120"/>
        <w:jc w:val="both"/>
        <w:rPr>
          <w:b/>
          <w:i/>
        </w:rPr>
      </w:pPr>
      <w:r w:rsidRPr="00401394">
        <w:rPr>
          <w:b/>
          <w:i/>
        </w:rPr>
        <w:t xml:space="preserve">Observation </w:t>
      </w:r>
      <w:r w:rsidR="00C010B2" w:rsidRPr="00401394">
        <w:rPr>
          <w:b/>
          <w:i/>
        </w:rPr>
        <w:t>13</w:t>
      </w:r>
      <w:r w:rsidRPr="00401394">
        <w:rPr>
          <w:b/>
          <w:i/>
        </w:rPr>
        <w:t xml:space="preserve">: </w:t>
      </w:r>
      <w:r w:rsidR="006028FB" w:rsidRPr="00401394">
        <w:rPr>
          <w:b/>
          <w:i/>
        </w:rPr>
        <w:t>Scheduling effectiveness is not jeopardized b</w:t>
      </w:r>
      <w:r w:rsidR="00C94C98" w:rsidRPr="00401394">
        <w:rPr>
          <w:b/>
          <w:i/>
        </w:rPr>
        <w:t xml:space="preserve">y supporting </w:t>
      </w:r>
      <w:r w:rsidR="0052284E" w:rsidRPr="00401394">
        <w:rPr>
          <w:b/>
          <w:i/>
        </w:rPr>
        <w:t>half-duplex UE</w:t>
      </w:r>
      <w:r w:rsidR="00C94C98" w:rsidRPr="00401394">
        <w:rPr>
          <w:b/>
          <w:i/>
        </w:rPr>
        <w:t>’s</w:t>
      </w:r>
      <w:r w:rsidR="0052284E" w:rsidRPr="00401394">
        <w:rPr>
          <w:b/>
          <w:i/>
        </w:rPr>
        <w:t xml:space="preserve"> in paired spectrum</w:t>
      </w:r>
      <w:r w:rsidR="00C94C98" w:rsidRPr="00401394">
        <w:rPr>
          <w:b/>
          <w:i/>
        </w:rPr>
        <w:t>,</w:t>
      </w:r>
      <w:r w:rsidR="006028FB" w:rsidRPr="00401394">
        <w:rPr>
          <w:b/>
          <w:i/>
        </w:rPr>
        <w:t xml:space="preserve"> since</w:t>
      </w:r>
      <w:r w:rsidR="00C94C98" w:rsidRPr="00401394">
        <w:rPr>
          <w:b/>
          <w:i/>
        </w:rPr>
        <w:t xml:space="preserve"> each </w:t>
      </w:r>
      <w:r w:rsidR="006028FB" w:rsidRPr="00401394">
        <w:rPr>
          <w:b/>
          <w:i/>
        </w:rPr>
        <w:t>UE</w:t>
      </w:r>
      <w:r w:rsidR="0052284E" w:rsidRPr="00401394">
        <w:rPr>
          <w:b/>
          <w:i/>
        </w:rPr>
        <w:t xml:space="preserve"> c</w:t>
      </w:r>
      <w:r w:rsidR="00C94C98" w:rsidRPr="00401394">
        <w:rPr>
          <w:b/>
          <w:i/>
        </w:rPr>
        <w:t>ould</w:t>
      </w:r>
      <w:r w:rsidR="0052284E" w:rsidRPr="00401394">
        <w:rPr>
          <w:b/>
          <w:i/>
        </w:rPr>
        <w:t xml:space="preserve"> switch between DL and UL at independent points in time</w:t>
      </w:r>
      <w:r w:rsidR="00BD52F5" w:rsidRPr="00401394">
        <w:rPr>
          <w:b/>
          <w:i/>
        </w:rPr>
        <w:t>,</w:t>
      </w:r>
      <w:r w:rsidR="0052284E" w:rsidRPr="00401394">
        <w:rPr>
          <w:b/>
          <w:i/>
        </w:rPr>
        <w:t xml:space="preserve"> according to the</w:t>
      </w:r>
      <w:r w:rsidR="00BD52F5" w:rsidRPr="00401394">
        <w:rPr>
          <w:b/>
          <w:i/>
        </w:rPr>
        <w:t>ir respective</w:t>
      </w:r>
      <w:r w:rsidR="0052284E" w:rsidRPr="00401394">
        <w:rPr>
          <w:b/>
          <w:i/>
        </w:rPr>
        <w:t xml:space="preserve"> scheduled or configured uplink transmissions. </w:t>
      </w:r>
    </w:p>
    <w:p w14:paraId="1BD08E7A" w14:textId="43C4F4E4" w:rsidR="00307DB7" w:rsidRPr="00401394" w:rsidRDefault="00C010B2" w:rsidP="0094794E">
      <w:pPr>
        <w:spacing w:after="120"/>
        <w:jc w:val="both"/>
        <w:rPr>
          <w:b/>
          <w:i/>
        </w:rPr>
      </w:pPr>
      <w:r w:rsidRPr="00401394">
        <w:rPr>
          <w:b/>
          <w:i/>
        </w:rPr>
        <w:t>Observation 14</w:t>
      </w:r>
      <w:r w:rsidR="00307DB7" w:rsidRPr="00401394">
        <w:rPr>
          <w:b/>
          <w:i/>
        </w:rPr>
        <w:t xml:space="preserve">: </w:t>
      </w:r>
      <w:r w:rsidR="00FA094D" w:rsidRPr="00401394">
        <w:rPr>
          <w:b/>
          <w:i/>
        </w:rPr>
        <w:t>S</w:t>
      </w:r>
      <w:r w:rsidR="00307DB7" w:rsidRPr="00401394">
        <w:rPr>
          <w:b/>
          <w:i/>
        </w:rPr>
        <w:t xml:space="preserve">ame </w:t>
      </w:r>
      <w:r w:rsidR="00754C58" w:rsidRPr="00401394">
        <w:rPr>
          <w:b/>
          <w:i/>
        </w:rPr>
        <w:t xml:space="preserve">(full-duplex) </w:t>
      </w:r>
      <w:r w:rsidR="00581629" w:rsidRPr="00401394">
        <w:rPr>
          <w:b/>
          <w:i/>
        </w:rPr>
        <w:t>UE modem</w:t>
      </w:r>
      <w:r w:rsidR="00307DB7" w:rsidRPr="00401394">
        <w:rPr>
          <w:b/>
          <w:i/>
        </w:rPr>
        <w:t xml:space="preserve"> </w:t>
      </w:r>
      <w:r w:rsidR="00FA094D" w:rsidRPr="00401394">
        <w:rPr>
          <w:b/>
          <w:i/>
        </w:rPr>
        <w:t xml:space="preserve">can be reused </w:t>
      </w:r>
      <w:r w:rsidR="001E38A1" w:rsidRPr="00401394">
        <w:rPr>
          <w:b/>
          <w:i/>
        </w:rPr>
        <w:t>in full-</w:t>
      </w:r>
      <w:r w:rsidR="00FA094D" w:rsidRPr="00401394">
        <w:rPr>
          <w:b/>
          <w:i/>
        </w:rPr>
        <w:t xml:space="preserve">duplex and half-duplex </w:t>
      </w:r>
      <w:r w:rsidR="001E38A1" w:rsidRPr="00401394">
        <w:rPr>
          <w:b/>
          <w:i/>
        </w:rPr>
        <w:t xml:space="preserve">FDD </w:t>
      </w:r>
      <w:r w:rsidR="00153E85" w:rsidRPr="00401394">
        <w:rPr>
          <w:b/>
          <w:i/>
        </w:rPr>
        <w:t xml:space="preserve">UE </w:t>
      </w:r>
      <w:r w:rsidR="00FA094D" w:rsidRPr="00401394">
        <w:rPr>
          <w:b/>
          <w:i/>
        </w:rPr>
        <w:t>design</w:t>
      </w:r>
      <w:r w:rsidR="001E38A1" w:rsidRPr="00401394">
        <w:rPr>
          <w:b/>
          <w:i/>
        </w:rPr>
        <w:t>s</w:t>
      </w:r>
      <w:r w:rsidR="00FA094D" w:rsidRPr="00401394">
        <w:rPr>
          <w:b/>
          <w:i/>
        </w:rPr>
        <w:t xml:space="preserve">, thus avoiding </w:t>
      </w:r>
      <w:r w:rsidR="00581629" w:rsidRPr="00401394">
        <w:rPr>
          <w:b/>
          <w:i/>
        </w:rPr>
        <w:t>UE modem</w:t>
      </w:r>
      <w:r w:rsidR="00FA094D" w:rsidRPr="00401394">
        <w:rPr>
          <w:b/>
          <w:i/>
        </w:rPr>
        <w:t xml:space="preserve"> market fragmentation</w:t>
      </w:r>
      <w:r w:rsidR="00307DB7" w:rsidRPr="00401394">
        <w:rPr>
          <w:b/>
          <w:i/>
        </w:rPr>
        <w:t>.</w:t>
      </w:r>
    </w:p>
    <w:p w14:paraId="0D9EB0FC" w14:textId="3A4D1E12" w:rsidR="00030C96" w:rsidRPr="00401394" w:rsidRDefault="00030C96" w:rsidP="00030C96">
      <w:pPr>
        <w:spacing w:after="120"/>
        <w:jc w:val="both"/>
        <w:rPr>
          <w:b/>
          <w:i/>
        </w:rPr>
      </w:pPr>
      <w:r w:rsidRPr="00401394">
        <w:rPr>
          <w:b/>
          <w:i/>
        </w:rPr>
        <w:t>Proposal</w:t>
      </w:r>
      <w:r w:rsidR="0011625B" w:rsidRPr="00401394">
        <w:rPr>
          <w:b/>
          <w:i/>
        </w:rPr>
        <w:t xml:space="preserve"> </w:t>
      </w:r>
      <w:r w:rsidR="00817007" w:rsidRPr="00401394">
        <w:rPr>
          <w:b/>
          <w:i/>
        </w:rPr>
        <w:t>3</w:t>
      </w:r>
      <w:r w:rsidRPr="00401394">
        <w:rPr>
          <w:b/>
          <w:i/>
        </w:rPr>
        <w:t xml:space="preserve">: </w:t>
      </w:r>
      <w:r w:rsidR="002F2B87" w:rsidRPr="00401394">
        <w:rPr>
          <w:b/>
          <w:i/>
        </w:rPr>
        <w:t>Study s</w:t>
      </w:r>
      <w:r w:rsidR="008240AA" w:rsidRPr="00401394">
        <w:rPr>
          <w:b/>
          <w:i/>
        </w:rPr>
        <w:t>upport</w:t>
      </w:r>
      <w:r w:rsidR="002F2B87" w:rsidRPr="00401394">
        <w:rPr>
          <w:b/>
          <w:i/>
        </w:rPr>
        <w:t>ing</w:t>
      </w:r>
      <w:r w:rsidR="008240AA" w:rsidRPr="00401394">
        <w:rPr>
          <w:b/>
          <w:i/>
        </w:rPr>
        <w:t xml:space="preserve"> half-duplex FDD operation</w:t>
      </w:r>
      <w:r w:rsidR="00754C58" w:rsidRPr="00401394">
        <w:rPr>
          <w:b/>
          <w:i/>
        </w:rPr>
        <w:t xml:space="preserve"> for RedCap NR</w:t>
      </w:r>
      <w:r w:rsidRPr="00401394">
        <w:rPr>
          <w:b/>
          <w:i/>
        </w:rPr>
        <w:t>.</w:t>
      </w:r>
      <w:r w:rsidR="0011625B" w:rsidRPr="00401394">
        <w:rPr>
          <w:b/>
          <w:i/>
        </w:rPr>
        <w:t xml:space="preserve"> </w:t>
      </w:r>
    </w:p>
    <w:p w14:paraId="67CE3CD4" w14:textId="48C4E644" w:rsidR="00306B1D" w:rsidRPr="00401394" w:rsidRDefault="00306B1D" w:rsidP="00306B1D">
      <w:pPr>
        <w:pStyle w:val="Heading1"/>
        <w:ind w:left="431" w:hanging="431"/>
      </w:pPr>
      <w:r w:rsidRPr="00401394">
        <w:t>UE processing capability</w:t>
      </w:r>
    </w:p>
    <w:p w14:paraId="28A0777E" w14:textId="72D95256" w:rsidR="00DA6E8A" w:rsidRPr="00401394" w:rsidRDefault="00DA6E8A" w:rsidP="00306B1D">
      <w:pPr>
        <w:spacing w:after="120"/>
        <w:jc w:val="both"/>
      </w:pPr>
      <w:r w:rsidRPr="00401394">
        <w:t>For a single carrier</w:t>
      </w:r>
      <w:r w:rsidR="00B62D16">
        <w:t>,</w:t>
      </w:r>
      <w:r w:rsidRPr="00401394">
        <w:t xml:space="preserve"> the</w:t>
      </w:r>
      <w:r w:rsidR="004566EA" w:rsidRPr="00401394">
        <w:t xml:space="preserve"> </w:t>
      </w:r>
      <w:r w:rsidRPr="00401394">
        <w:t xml:space="preserve">maximum </w:t>
      </w:r>
      <w:r w:rsidR="004566EA" w:rsidRPr="00401394">
        <w:t xml:space="preserve">air data rate </w:t>
      </w:r>
      <w:r w:rsidR="00B62D16">
        <w:t>defined in Section 4.1.2 of TS</w:t>
      </w:r>
      <w:r w:rsidRPr="00401394">
        <w:t xml:space="preserve">38.306 </w:t>
      </w:r>
      <w:r w:rsidRPr="00401394">
        <w:fldChar w:fldCharType="begin"/>
      </w:r>
      <w:r w:rsidRPr="00401394">
        <w:instrText xml:space="preserve"> REF _Ref39683522 \n \h </w:instrText>
      </w:r>
      <w:r w:rsidR="001B0701" w:rsidRPr="00401394">
        <w:instrText xml:space="preserve"> \* MERGEFORMAT </w:instrText>
      </w:r>
      <w:r w:rsidRPr="00401394">
        <w:fldChar w:fldCharType="separate"/>
      </w:r>
      <w:r w:rsidR="002021BE">
        <w:t>[4]</w:t>
      </w:r>
      <w:r w:rsidRPr="00401394">
        <w:fldChar w:fldCharType="end"/>
      </w:r>
      <w:r w:rsidRPr="00401394">
        <w:t xml:space="preserve"> simplifies to:</w:t>
      </w:r>
    </w:p>
    <w:p w14:paraId="4EA82059" w14:textId="250E6D98" w:rsidR="00DA6E8A" w:rsidRPr="00401394" w:rsidRDefault="00E55233" w:rsidP="00306B1D">
      <w:pPr>
        <w:spacing w:after="120"/>
        <w:jc w:val="both"/>
      </w:pPr>
      <m:oMathPara>
        <m:oMath>
          <m:r>
            <m:rPr>
              <m:sty m:val="p"/>
            </m:rPr>
            <w:rPr>
              <w:rFonts w:ascii="Cambria Math" w:hAnsi="Cambria Math"/>
            </w:rPr>
            <m:t>peak data rate in Mbps</m:t>
          </m:r>
          <m:r>
            <w:rPr>
              <w:rFonts w:ascii="Cambria Math" w:hAnsi="Cambria Math"/>
            </w:rPr>
            <m:t xml:space="preserve">= </m:t>
          </m:r>
          <m:sSup>
            <m:sSupPr>
              <m:ctrlPr>
                <w:rPr>
                  <w:rFonts w:ascii="Cambria Math" w:hAnsi="Cambria Math"/>
                  <w:i/>
                </w:rPr>
              </m:ctrlPr>
            </m:sSupPr>
            <m:e>
              <m:r>
                <w:rPr>
                  <w:rFonts w:ascii="Cambria Math" w:hAnsi="Cambria Math"/>
                </w:rPr>
                <m:t>10</m:t>
              </m:r>
            </m:e>
            <m:sup>
              <m:r>
                <w:rPr>
                  <w:rFonts w:ascii="Cambria Math" w:hAnsi="Cambria Math"/>
                </w:rPr>
                <m:t>-6</m:t>
              </m:r>
            </m:sup>
          </m:sSup>
          <m:sSub>
            <m:sSubPr>
              <m:ctrlPr>
                <w:rPr>
                  <w:rFonts w:ascii="Cambria Math" w:hAnsi="Cambria Math"/>
                </w:rPr>
              </m:ctrlPr>
            </m:sSubPr>
            <m:e>
              <m:r>
                <w:rPr>
                  <w:rFonts w:ascii="Cambria Math" w:hAnsi="Cambria Math"/>
                </w:rPr>
                <m:t>∙</m:t>
              </m:r>
              <m:sSub>
                <m:sSubPr>
                  <m:ctrlPr>
                    <w:rPr>
                      <w:rFonts w:ascii="Cambria Math" w:hAnsi="Cambria Math"/>
                      <w:i/>
                    </w:rPr>
                  </m:ctrlPr>
                </m:sSubPr>
                <m:e>
                  <m:r>
                    <w:rPr>
                      <w:rFonts w:ascii="Cambria Math" w:hAnsi="Cambria Math"/>
                    </w:rPr>
                    <m:t>layers</m:t>
                  </m:r>
                </m:e>
                <m:sub>
                  <m:r>
                    <w:rPr>
                      <w:rFonts w:ascii="Cambria Math" w:hAnsi="Cambria Math"/>
                    </w:rPr>
                    <m:t>μ</m:t>
                  </m:r>
                </m:sub>
              </m:sSub>
              <m:r>
                <w:rPr>
                  <w:rFonts w:ascii="Cambria Math" w:hAnsi="Cambria Math"/>
                </w:rPr>
                <m:t>∙Q</m:t>
              </m:r>
            </m:e>
            <m:sub>
              <m:r>
                <m:rPr>
                  <m:sty m:val="p"/>
                </m:rPr>
                <w:rPr>
                  <w:rFonts w:ascii="Cambria Math" w:hAnsi="Cambria Math"/>
                </w:rPr>
                <m:t>max</m:t>
              </m:r>
            </m:sub>
          </m:sSub>
          <m:sSub>
            <m:sSubPr>
              <m:ctrlPr>
                <w:rPr>
                  <w:rFonts w:ascii="Cambria Math" w:hAnsi="Cambria Math"/>
                </w:rPr>
              </m:ctrlPr>
            </m:sSubPr>
            <m:e>
              <m:r>
                <w:rPr>
                  <w:rFonts w:ascii="Cambria Math" w:hAnsi="Cambria Math"/>
                </w:rPr>
                <m:t>∙R</m:t>
              </m:r>
            </m:e>
            <m:sub>
              <m:r>
                <m:rPr>
                  <m:sty m:val="p"/>
                </m:rPr>
                <w:rPr>
                  <w:rFonts w:ascii="Cambria Math" w:hAnsi="Cambria Math"/>
                </w:rPr>
                <m:t>max</m:t>
              </m:r>
            </m:sub>
          </m:sSub>
          <m:r>
            <w:rPr>
              <w:rFonts w:ascii="Cambria Math" w:hAnsi="Cambria Math"/>
            </w:rPr>
            <m:t>∙</m:t>
          </m:r>
          <m:f>
            <m:fPr>
              <m:ctrlPr>
                <w:rPr>
                  <w:rFonts w:ascii="Cambria Math" w:hAnsi="Cambria Math"/>
                  <w:i/>
                </w:rPr>
              </m:ctrlPr>
            </m:fPr>
            <m:num>
              <m:sSubSup>
                <m:sSubSupPr>
                  <m:ctrlPr>
                    <w:rPr>
                      <w:rFonts w:ascii="Cambria Math" w:hAnsi="Cambria Math"/>
                      <w:i/>
                    </w:rPr>
                  </m:ctrlPr>
                </m:sSubSupPr>
                <m:e>
                  <m:r>
                    <w:rPr>
                      <w:rFonts w:ascii="Cambria Math" w:hAnsi="Cambria Math"/>
                    </w:rPr>
                    <m:t>N</m:t>
                  </m:r>
                </m:e>
                <m:sub>
                  <m:r>
                    <m:rPr>
                      <m:sty m:val="p"/>
                    </m:rPr>
                    <w:rPr>
                      <w:rFonts w:ascii="Cambria Math" w:hAnsi="Cambria Math"/>
                    </w:rPr>
                    <m:t>PRB</m:t>
                  </m:r>
                </m:sub>
                <m:sup>
                  <m:r>
                    <w:rPr>
                      <w:rFonts w:ascii="Cambria Math" w:hAnsi="Cambria Math"/>
                    </w:rPr>
                    <m:t>BW,μ</m:t>
                  </m:r>
                </m:sup>
              </m:sSubSup>
            </m:num>
            <m:den>
              <m:sSubSup>
                <m:sSubSupPr>
                  <m:ctrlPr>
                    <w:rPr>
                      <w:rFonts w:ascii="Cambria Math" w:hAnsi="Cambria Math"/>
                      <w:i/>
                    </w:rPr>
                  </m:ctrlPr>
                </m:sSubSupPr>
                <m:e>
                  <m:r>
                    <w:rPr>
                      <w:rFonts w:ascii="Cambria Math" w:hAnsi="Cambria Math"/>
                    </w:rPr>
                    <m:t>T</m:t>
                  </m:r>
                </m:e>
                <m:sub>
                  <m:r>
                    <m:rPr>
                      <m:sty m:val="p"/>
                    </m:rPr>
                    <w:rPr>
                      <w:rFonts w:ascii="Cambria Math" w:hAnsi="Cambria Math"/>
                    </w:rPr>
                    <m:t>s</m:t>
                  </m:r>
                </m:sub>
                <m:sup>
                  <m:r>
                    <w:rPr>
                      <w:rFonts w:ascii="Cambria Math" w:hAnsi="Cambria Math"/>
                    </w:rPr>
                    <m:t>μ</m:t>
                  </m:r>
                </m:sup>
              </m:sSubSup>
            </m:den>
          </m:f>
          <m:r>
            <w:rPr>
              <w:rFonts w:ascii="Cambria Math" w:hAnsi="Cambria Math"/>
            </w:rPr>
            <m:t>∙</m:t>
          </m:r>
          <m:d>
            <m:dPr>
              <m:ctrlPr>
                <w:rPr>
                  <w:rFonts w:ascii="Cambria Math" w:hAnsi="Cambria Math"/>
                </w:rPr>
              </m:ctrlPr>
            </m:dPr>
            <m:e>
              <m:r>
                <m:rPr>
                  <m:sty m:val="p"/>
                </m:rPr>
                <w:rPr>
                  <w:rFonts w:ascii="Cambria Math" w:hAnsi="Cambria Math"/>
                </w:rPr>
                <m:t>1</m:t>
              </m:r>
              <m:r>
                <w:rPr>
                  <w:rFonts w:ascii="Cambria Math" w:eastAsia="Cambria Math" w:hAnsi="Cambria Math" w:cs="Cambria Math"/>
                </w:rPr>
                <m:t>-</m:t>
              </m:r>
              <m:r>
                <w:rPr>
                  <w:rFonts w:ascii="Cambria Math" w:hAnsi="Cambria Math"/>
                </w:rPr>
                <m:t>OH</m:t>
              </m:r>
            </m:e>
          </m:d>
        </m:oMath>
      </m:oMathPara>
    </w:p>
    <w:p w14:paraId="3BAC4FDE" w14:textId="07E18A5D" w:rsidR="00935A10" w:rsidRPr="00401394" w:rsidRDefault="00935A10" w:rsidP="00306B1D">
      <w:pPr>
        <w:spacing w:after="120"/>
        <w:jc w:val="both"/>
      </w:pPr>
      <w:r w:rsidRPr="00401394">
        <w:t xml:space="preserve">where </w:t>
      </w:r>
      <w:proofErr w:type="spellStart"/>
      <w:r w:rsidRPr="00401394">
        <w:t>R</w:t>
      </w:r>
      <w:r w:rsidRPr="00401394">
        <w:rPr>
          <w:vertAlign w:val="subscript"/>
        </w:rPr>
        <w:t>max</w:t>
      </w:r>
      <w:proofErr w:type="spellEnd"/>
      <w:r w:rsidRPr="00401394">
        <w:t xml:space="preserve"> = 948/1024</w:t>
      </w:r>
      <w:r w:rsidR="00A02604" w:rsidRPr="00401394">
        <w:t xml:space="preserve"> is the maximum code rate</w:t>
      </w:r>
      <w:r w:rsidRPr="00401394">
        <w:t xml:space="preserve">, OH accounts for the minimum </w:t>
      </w:r>
      <w:r w:rsidR="00E55233" w:rsidRPr="00401394">
        <w:t>overhead</w:t>
      </w:r>
      <w:r w:rsidRPr="00401394">
        <w:t xml:space="preserve"> </w:t>
      </w:r>
      <w:r w:rsidR="00E55233" w:rsidRPr="00401394">
        <w:t>inflicted</w:t>
      </w:r>
      <w:r w:rsidRPr="00401394">
        <w:t xml:space="preserve"> by control channels and reference signals</w:t>
      </w:r>
      <w:r w:rsidR="0002245A" w:rsidRPr="00401394">
        <w:t xml:space="preserve"> (FR1/DL: 0.14; FR2/DL: 0.18; FR1/UL:</w:t>
      </w:r>
      <w:r w:rsidR="00B62D16">
        <w:t xml:space="preserve"> </w:t>
      </w:r>
      <w:r w:rsidR="0002245A" w:rsidRPr="00401394">
        <w:t>0.08; FR2/UL:</w:t>
      </w:r>
      <w:r w:rsidR="00B62D16">
        <w:t xml:space="preserve"> </w:t>
      </w:r>
      <w:r w:rsidR="0002245A" w:rsidRPr="00401394">
        <w:t>0.10)</w:t>
      </w:r>
      <w:r w:rsidR="00A02604" w:rsidRPr="00401394">
        <w:t xml:space="preserve">, </w:t>
      </w:r>
      <w:proofErr w:type="spellStart"/>
      <w:r w:rsidR="00A02604" w:rsidRPr="00401394">
        <w:rPr>
          <w:i/>
        </w:rPr>
        <w:t>Q</w:t>
      </w:r>
      <w:r w:rsidR="0057172C" w:rsidRPr="00401394">
        <w:rPr>
          <w:vertAlign w:val="subscript"/>
        </w:rPr>
        <w:t>max</w:t>
      </w:r>
      <w:proofErr w:type="spellEnd"/>
      <w:r w:rsidR="00A02604" w:rsidRPr="00401394">
        <w:t xml:space="preserve"> stand</w:t>
      </w:r>
      <w:r w:rsidR="00E55233" w:rsidRPr="00401394">
        <w:t>s</w:t>
      </w:r>
      <w:r w:rsidR="00A02604" w:rsidRPr="00401394">
        <w:t xml:space="preserve"> for</w:t>
      </w:r>
      <w:r w:rsidR="0057172C" w:rsidRPr="00401394">
        <w:t xml:space="preserve"> maximum</w:t>
      </w:r>
      <w:r w:rsidR="00A02604" w:rsidRPr="00401394">
        <w:t xml:space="preserve"> modulation order</w:t>
      </w:r>
      <w:r w:rsidR="0057172C" w:rsidRPr="00401394">
        <w:t xml:space="preserve"> </w:t>
      </w:r>
      <w:r w:rsidR="0057172C" w:rsidRPr="00401394">
        <w:fldChar w:fldCharType="begin"/>
      </w:r>
      <w:r w:rsidR="0057172C" w:rsidRPr="00401394">
        <w:instrText xml:space="preserve"> REF _Ref40425947 \n \h </w:instrText>
      </w:r>
      <w:r w:rsidR="00401394">
        <w:instrText xml:space="preserve"> \* MERGEFORMAT </w:instrText>
      </w:r>
      <w:r w:rsidR="0057172C" w:rsidRPr="00401394">
        <w:fldChar w:fldCharType="separate"/>
      </w:r>
      <w:r w:rsidR="002021BE">
        <w:t>[10]</w:t>
      </w:r>
      <w:r w:rsidR="0057172C" w:rsidRPr="00401394">
        <w:fldChar w:fldCharType="end"/>
      </w:r>
      <w:r w:rsidR="00A02604" w:rsidRPr="00401394">
        <w:t>, and the fraction</w:t>
      </w:r>
      <w:r w:rsidR="00417CF7" w:rsidRPr="00401394">
        <w:t xml:space="preserve"> of </w:t>
      </w:r>
      <w:r w:rsidR="00417CF7" w:rsidRPr="00401394">
        <w:rPr>
          <w:i/>
        </w:rPr>
        <w:t>N/T</w:t>
      </w:r>
      <w:r w:rsidR="00A02604" w:rsidRPr="00401394">
        <w:t xml:space="preserve"> expresses the number of RE’s in a second as a function of the bandwidth</w:t>
      </w:r>
      <w:r w:rsidR="00584A4B" w:rsidRPr="00401394">
        <w:t xml:space="preserve"> (</w:t>
      </w:r>
      <w:r w:rsidR="00584A4B" w:rsidRPr="00401394">
        <w:rPr>
          <w:i/>
        </w:rPr>
        <w:t>N</w:t>
      </w:r>
      <w:r w:rsidR="007066D7" w:rsidRPr="00401394">
        <w:rPr>
          <w:i/>
        </w:rPr>
        <w:t>:</w:t>
      </w:r>
      <w:r w:rsidR="007066D7" w:rsidRPr="00401394">
        <w:t xml:space="preserve"> </w:t>
      </w:r>
      <w:r w:rsidR="007066D7" w:rsidRPr="00401394">
        <w:fldChar w:fldCharType="begin"/>
      </w:r>
      <w:r w:rsidR="007066D7" w:rsidRPr="00401394">
        <w:instrText xml:space="preserve"> REF _Ref40425697 \n \h </w:instrText>
      </w:r>
      <w:r w:rsidR="00401394">
        <w:instrText xml:space="preserve"> \* MERGEFORMAT </w:instrText>
      </w:r>
      <w:r w:rsidR="007066D7" w:rsidRPr="00401394">
        <w:fldChar w:fldCharType="separate"/>
      </w:r>
      <w:r w:rsidR="002021BE">
        <w:t>[12]</w:t>
      </w:r>
      <w:r w:rsidR="007066D7" w:rsidRPr="00401394">
        <w:fldChar w:fldCharType="end"/>
      </w:r>
      <w:r w:rsidR="007066D7" w:rsidRPr="00401394">
        <w:t>;</w:t>
      </w:r>
      <w:r w:rsidR="00584A4B" w:rsidRPr="00401394">
        <w:t xml:space="preserve"> </w:t>
      </w:r>
      <w:r w:rsidR="007066D7" w:rsidRPr="00401394">
        <w:rPr>
          <w:i/>
        </w:rPr>
        <w:t>T</w:t>
      </w:r>
      <w:r w:rsidR="007066D7" w:rsidRPr="00401394">
        <w:t>:</w:t>
      </w:r>
      <w:r w:rsidR="00584A4B" w:rsidRPr="00401394">
        <w:t xml:space="preserve"> </w:t>
      </w:r>
      <w:r w:rsidR="007066D7" w:rsidRPr="00401394">
        <w:fldChar w:fldCharType="begin"/>
      </w:r>
      <w:r w:rsidR="007066D7" w:rsidRPr="00401394">
        <w:instrText xml:space="preserve"> REF _Ref40425689 \n \h </w:instrText>
      </w:r>
      <w:r w:rsidR="00401394">
        <w:instrText xml:space="preserve"> \* MERGEFORMAT </w:instrText>
      </w:r>
      <w:r w:rsidR="007066D7" w:rsidRPr="00401394">
        <w:fldChar w:fldCharType="separate"/>
      </w:r>
      <w:r w:rsidR="002021BE">
        <w:t>[5]</w:t>
      </w:r>
      <w:r w:rsidR="007066D7" w:rsidRPr="00401394">
        <w:fldChar w:fldCharType="end"/>
      </w:r>
      <w:r w:rsidR="00584A4B" w:rsidRPr="00401394">
        <w:t>)</w:t>
      </w:r>
      <w:r w:rsidRPr="00401394">
        <w:t>.</w:t>
      </w:r>
      <w:r w:rsidR="00E55233" w:rsidRPr="00401394">
        <w:t xml:space="preserve"> By and large</w:t>
      </w:r>
      <w:r w:rsidR="005E6092" w:rsidRPr="00401394">
        <w:t>,</w:t>
      </w:r>
      <w:r w:rsidR="00E55233" w:rsidRPr="00401394">
        <w:t xml:space="preserve"> the </w:t>
      </w:r>
      <w:r w:rsidR="00E55233" w:rsidRPr="00401394">
        <w:rPr>
          <w:i/>
        </w:rPr>
        <w:t>peak data rate</w:t>
      </w:r>
      <w:r w:rsidR="00E55233" w:rsidRPr="00401394">
        <w:t xml:space="preserve"> only depends </w:t>
      </w:r>
      <w:r w:rsidR="000D0D93" w:rsidRPr="00401394">
        <w:t>on</w:t>
      </w:r>
      <w:r w:rsidR="00E55233" w:rsidRPr="00401394">
        <w:t xml:space="preserve"> the SCS through the number of </w:t>
      </w:r>
      <w:r w:rsidR="00717122" w:rsidRPr="00401394">
        <w:t xml:space="preserve">maximum </w:t>
      </w:r>
      <w:r w:rsidR="00E55233" w:rsidRPr="00401394">
        <w:t>layers</w:t>
      </w:r>
      <w:r w:rsidR="00717122" w:rsidRPr="00401394">
        <w:t xml:space="preserve"> </w:t>
      </w:r>
      <w:r w:rsidR="00717122" w:rsidRPr="00401394">
        <w:fldChar w:fldCharType="begin"/>
      </w:r>
      <w:r w:rsidR="00717122" w:rsidRPr="00401394">
        <w:instrText xml:space="preserve"> REF _Ref40426093 \n \h </w:instrText>
      </w:r>
      <w:r w:rsidR="00401394">
        <w:instrText xml:space="preserve"> \* MERGEFORMAT </w:instrText>
      </w:r>
      <w:r w:rsidR="00717122" w:rsidRPr="00401394">
        <w:fldChar w:fldCharType="separate"/>
      </w:r>
      <w:r w:rsidR="002021BE">
        <w:t>[9]</w:t>
      </w:r>
      <w:r w:rsidR="00717122" w:rsidRPr="00401394">
        <w:fldChar w:fldCharType="end"/>
      </w:r>
      <w:r w:rsidR="00E55233" w:rsidRPr="00401394">
        <w:t xml:space="preserve">, whereas the </w:t>
      </w:r>
      <w:r w:rsidR="00E55233" w:rsidRPr="00401394">
        <w:rPr>
          <w:i/>
        </w:rPr>
        <w:t>maximum TBS</w:t>
      </w:r>
      <w:r w:rsidR="00E55233" w:rsidRPr="00401394">
        <w:t xml:space="preserve"> also depends </w:t>
      </w:r>
      <w:r w:rsidR="000D0D93" w:rsidRPr="00401394">
        <w:t>on</w:t>
      </w:r>
      <w:r w:rsidR="00E55233" w:rsidRPr="00401394">
        <w:t xml:space="preserve"> the SCS through the number of </w:t>
      </w:r>
      <w:proofErr w:type="gramStart"/>
      <w:r w:rsidR="00E55233" w:rsidRPr="00401394">
        <w:t xml:space="preserve">PRB’s </w:t>
      </w:r>
      <w:proofErr w:type="gramEnd"/>
      <m:oMath>
        <m:sSubSup>
          <m:sSubSupPr>
            <m:ctrlPr>
              <w:rPr>
                <w:rFonts w:ascii="Cambria Math" w:hAnsi="Cambria Math"/>
                <w:i/>
              </w:rPr>
            </m:ctrlPr>
          </m:sSubSupPr>
          <m:e>
            <m:r>
              <w:rPr>
                <w:rFonts w:ascii="Cambria Math" w:hAnsi="Cambria Math"/>
              </w:rPr>
              <m:t>N</m:t>
            </m:r>
          </m:e>
          <m:sub>
            <m:r>
              <m:rPr>
                <m:sty m:val="p"/>
              </m:rPr>
              <w:rPr>
                <w:rFonts w:ascii="Cambria Math" w:hAnsi="Cambria Math"/>
              </w:rPr>
              <m:t>PRB</m:t>
            </m:r>
          </m:sub>
          <m:sup>
            <m:r>
              <w:rPr>
                <w:rFonts w:ascii="Cambria Math" w:hAnsi="Cambria Math"/>
              </w:rPr>
              <m:t>BW,μ</m:t>
            </m:r>
          </m:sup>
        </m:sSubSup>
      </m:oMath>
      <w:r w:rsidR="00E55233" w:rsidRPr="00401394">
        <w:t>, or</w:t>
      </w:r>
      <w:r w:rsidR="004856D9" w:rsidRPr="00401394">
        <w:t xml:space="preserve"> from a different point of view,</w:t>
      </w:r>
      <w:r w:rsidR="00E55233" w:rsidRPr="00401394">
        <w:t xml:space="preserve"> through the length of a slot. </w:t>
      </w:r>
    </w:p>
    <w:p w14:paraId="07C500D9" w14:textId="2A231354" w:rsidR="00022EAD" w:rsidRPr="00401394" w:rsidRDefault="00022EAD" w:rsidP="00306B1D">
      <w:pPr>
        <w:spacing w:after="120"/>
        <w:jc w:val="both"/>
      </w:pPr>
      <w:r w:rsidRPr="00401394">
        <w:t xml:space="preserve">The economies of scale should drive the cost reduction of UE modems across all application scenarios of NR RedCap. Therefore, preferably a single UE processing capability, defining maximum TBS, should be standardized. </w:t>
      </w:r>
    </w:p>
    <w:p w14:paraId="22E0389F" w14:textId="44F1A482" w:rsidR="00022EAD" w:rsidRPr="00401394" w:rsidRDefault="00022EAD" w:rsidP="00306B1D">
      <w:pPr>
        <w:spacing w:after="120"/>
        <w:jc w:val="both"/>
        <w:rPr>
          <w:b/>
          <w:i/>
        </w:rPr>
      </w:pPr>
      <w:r w:rsidRPr="00401394">
        <w:rPr>
          <w:b/>
          <w:i/>
        </w:rPr>
        <w:t>Observation</w:t>
      </w:r>
      <w:r w:rsidR="00C010B2" w:rsidRPr="00401394">
        <w:rPr>
          <w:b/>
          <w:i/>
        </w:rPr>
        <w:t xml:space="preserve"> 15</w:t>
      </w:r>
      <w:r w:rsidRPr="00401394">
        <w:rPr>
          <w:b/>
          <w:i/>
        </w:rPr>
        <w:t xml:space="preserve">: The economies of scale should drive the cost reduction of UE modems across all application scenarios of NR RedCap. Therefore, preferably a single UE processing capability should be standardized. </w:t>
      </w:r>
    </w:p>
    <w:p w14:paraId="0267E2E7" w14:textId="6C9C47E6" w:rsidR="00163D00" w:rsidRPr="00401394" w:rsidRDefault="00E55233" w:rsidP="00306B1D">
      <w:pPr>
        <w:spacing w:after="120"/>
        <w:jc w:val="both"/>
      </w:pPr>
      <w:r w:rsidRPr="00401394">
        <w:t xml:space="preserve">The application scenario for wearables sets the highest processing capability target for RedCap. </w:t>
      </w:r>
      <w:r w:rsidR="00A02604" w:rsidRPr="00401394">
        <w:t xml:space="preserve">At SCS </w:t>
      </w:r>
      <w:r w:rsidR="00935A10" w:rsidRPr="00401394">
        <w:t>=</w:t>
      </w:r>
      <w:r w:rsidR="00A02604" w:rsidRPr="00401394">
        <w:t xml:space="preserve"> </w:t>
      </w:r>
      <w:r w:rsidR="00935A10" w:rsidRPr="00401394">
        <w:t xml:space="preserve">30 kHz the targeted </w:t>
      </w:r>
      <w:r w:rsidR="00A02604" w:rsidRPr="00401394">
        <w:t xml:space="preserve">peak </w:t>
      </w:r>
      <w:r w:rsidR="00935A10" w:rsidRPr="00401394">
        <w:t>data rate is 150 MHz DL in downlink and 50 MHz in UL for wearables. LTE Cat-4 me</w:t>
      </w:r>
      <w:r w:rsidR="00A02604" w:rsidRPr="00401394">
        <w:t>ets the same requirements by</w:t>
      </w:r>
      <w:r w:rsidR="00935A10" w:rsidRPr="00401394">
        <w:t xml:space="preserve"> mandating</w:t>
      </w:r>
      <w:r w:rsidR="00A02604" w:rsidRPr="00401394">
        <w:t xml:space="preserve"> 64</w:t>
      </w:r>
      <w:r w:rsidR="00B50EED" w:rsidRPr="00401394">
        <w:t>-</w:t>
      </w:r>
      <w:r w:rsidR="00BD0420" w:rsidRPr="00401394">
        <w:t>QAM and</w:t>
      </w:r>
      <w:r w:rsidR="00A02604" w:rsidRPr="00401394">
        <w:t xml:space="preserve"> 2 layers in DL and</w:t>
      </w:r>
      <w:r w:rsidR="00935A10" w:rsidRPr="00401394">
        <w:t xml:space="preserve"> </w:t>
      </w:r>
      <w:r w:rsidR="00B50EED" w:rsidRPr="00401394">
        <w:t>16-QAM and a single layers</w:t>
      </w:r>
      <w:r w:rsidR="00FB54CC" w:rsidRPr="00401394">
        <w:t xml:space="preserve"> in</w:t>
      </w:r>
      <w:r w:rsidR="00B50EED" w:rsidRPr="00401394">
        <w:t xml:space="preserve"> UL</w:t>
      </w:r>
      <w:r w:rsidR="00BD0420" w:rsidRPr="00401394">
        <w:t xml:space="preserve"> for 20 MHz bandwidth</w:t>
      </w:r>
      <w:r w:rsidR="00935A10" w:rsidRPr="00401394">
        <w:t>.</w:t>
      </w:r>
      <w:r w:rsidR="00454608" w:rsidRPr="00401394">
        <w:t xml:space="preserve"> </w:t>
      </w:r>
      <w:r w:rsidR="00B50EED" w:rsidRPr="00401394">
        <w:t>T</w:t>
      </w:r>
      <w:r w:rsidR="00FB54CC" w:rsidRPr="00401394">
        <w:t>hese parameters</w:t>
      </w:r>
      <w:r w:rsidR="00B50EED" w:rsidRPr="00401394">
        <w:t xml:space="preserve"> </w:t>
      </w:r>
      <w:r w:rsidR="00FB54CC" w:rsidRPr="00401394">
        <w:t>should be considered as baseline for RedCap as well</w:t>
      </w:r>
      <w:r w:rsidR="005D3CBA" w:rsidRPr="00401394">
        <w:t>,</w:t>
      </w:r>
      <w:r w:rsidR="00FB54CC" w:rsidRPr="00401394">
        <w:t xml:space="preserve"> based on the considerations made in the previous sections</w:t>
      </w:r>
      <w:r w:rsidR="00BD0420" w:rsidRPr="00401394">
        <w:t>,</w:t>
      </w:r>
      <w:r w:rsidR="00912341" w:rsidRPr="00401394">
        <w:t xml:space="preserve"> and </w:t>
      </w:r>
      <w:r w:rsidR="00BD0420" w:rsidRPr="00401394">
        <w:t xml:space="preserve">also </w:t>
      </w:r>
      <w:r w:rsidR="00912341" w:rsidRPr="00401394">
        <w:t xml:space="preserve">abide by the requirements in </w:t>
      </w:r>
      <w:r w:rsidR="00912341" w:rsidRPr="00401394">
        <w:fldChar w:fldCharType="begin"/>
      </w:r>
      <w:r w:rsidR="00912341" w:rsidRPr="00401394">
        <w:instrText xml:space="preserve"> REF _Ref40426093 \n \h </w:instrText>
      </w:r>
      <w:r w:rsidR="00401394">
        <w:instrText xml:space="preserve"> \* MERGEFORMAT </w:instrText>
      </w:r>
      <w:r w:rsidR="00912341" w:rsidRPr="00401394">
        <w:fldChar w:fldCharType="separate"/>
      </w:r>
      <w:r w:rsidR="002021BE">
        <w:t>[9]</w:t>
      </w:r>
      <w:r w:rsidR="00912341" w:rsidRPr="00401394">
        <w:fldChar w:fldCharType="end"/>
      </w:r>
      <w:r w:rsidR="00912341" w:rsidRPr="00401394">
        <w:t xml:space="preserve"> and </w:t>
      </w:r>
      <w:r w:rsidR="00912341" w:rsidRPr="00401394">
        <w:fldChar w:fldCharType="begin"/>
      </w:r>
      <w:r w:rsidR="00912341" w:rsidRPr="00401394">
        <w:instrText xml:space="preserve"> REF _Ref40425947 \n \h </w:instrText>
      </w:r>
      <w:r w:rsidR="00401394">
        <w:instrText xml:space="preserve"> \* MERGEFORMAT </w:instrText>
      </w:r>
      <w:r w:rsidR="00912341" w:rsidRPr="00401394">
        <w:fldChar w:fldCharType="separate"/>
      </w:r>
      <w:r w:rsidR="002021BE">
        <w:t>[10]</w:t>
      </w:r>
      <w:r w:rsidR="00912341" w:rsidRPr="00401394">
        <w:fldChar w:fldCharType="end"/>
      </w:r>
      <w:r w:rsidR="00912341" w:rsidRPr="00401394">
        <w:t xml:space="preserve"> on the number of layers and modulation order, respectively</w:t>
      </w:r>
      <w:r w:rsidR="00FB54CC" w:rsidRPr="00401394">
        <w:t>. The maximum TBS is set so as to match the maximum data rate at SCS=30 kHz.</w:t>
      </w:r>
      <w:r w:rsidR="00F34B23" w:rsidRPr="00401394">
        <w:t xml:space="preserve"> </w:t>
      </w:r>
      <w:r w:rsidR="001024B7" w:rsidRPr="00401394">
        <w:t>The same maximum TBS fits 15kHz subcarrier spacing</w:t>
      </w:r>
      <w:r w:rsidR="00F34B23" w:rsidRPr="00401394">
        <w:t xml:space="preserve"> </w:t>
      </w:r>
      <w:r w:rsidR="001024B7" w:rsidRPr="00401394">
        <w:t>as it is mainly used below 2.5 GHz where the maximum DL layers is limited to 1 in wearables by the Rx antenna number or the coupling between antennae.</w:t>
      </w:r>
      <w:r w:rsidR="00686F4B" w:rsidRPr="00401394">
        <w:t xml:space="preserve"> </w:t>
      </w:r>
      <w:r w:rsidR="00FB54CC" w:rsidRPr="00401394">
        <w:fldChar w:fldCharType="begin"/>
      </w:r>
      <w:r w:rsidR="00FB54CC" w:rsidRPr="00401394">
        <w:instrText xml:space="preserve"> REF _Ref40381238 \h  \* MERGEFORMAT </w:instrText>
      </w:r>
      <w:r w:rsidR="00FB54CC" w:rsidRPr="00401394">
        <w:fldChar w:fldCharType="separate"/>
      </w:r>
      <w:r w:rsidR="002021BE" w:rsidRPr="00401394">
        <w:t xml:space="preserve">Table </w:t>
      </w:r>
      <w:r w:rsidR="002021BE" w:rsidRPr="002021BE">
        <w:rPr>
          <w:noProof/>
        </w:rPr>
        <w:t>2</w:t>
      </w:r>
      <w:r w:rsidR="00FB54CC" w:rsidRPr="00401394">
        <w:fldChar w:fldCharType="end"/>
      </w:r>
      <w:r w:rsidR="00163D00" w:rsidRPr="00401394">
        <w:t xml:space="preserve"> </w:t>
      </w:r>
      <w:r w:rsidR="008B3941" w:rsidRPr="00401394">
        <w:t>summarizes</w:t>
      </w:r>
      <w:r w:rsidR="00FB54CC" w:rsidRPr="00401394">
        <w:t xml:space="preserve"> the resulting </w:t>
      </w:r>
      <w:r w:rsidR="008B3941" w:rsidRPr="00401394">
        <w:t xml:space="preserve">parameters </w:t>
      </w:r>
      <w:r w:rsidR="00F34B23" w:rsidRPr="00401394">
        <w:t xml:space="preserve">for FR1 </w:t>
      </w:r>
      <w:r w:rsidR="008B3941" w:rsidRPr="00401394">
        <w:t>and compares them with LTE</w:t>
      </w:r>
      <w:r w:rsidR="00163D00" w:rsidRPr="00401394">
        <w:t>.</w:t>
      </w:r>
    </w:p>
    <w:p w14:paraId="510E121C" w14:textId="79021853" w:rsidR="00FB54CC" w:rsidRPr="00401394" w:rsidRDefault="00FB54CC" w:rsidP="002C364C">
      <w:pPr>
        <w:pStyle w:val="Caption"/>
        <w:keepNext/>
        <w:keepLines/>
        <w:spacing w:before="180"/>
        <w:jc w:val="center"/>
        <w:rPr>
          <w:b w:val="0"/>
        </w:rPr>
      </w:pPr>
      <w:bookmarkStart w:id="4" w:name="_Ref40381238"/>
      <w:r w:rsidRPr="00401394">
        <w:rPr>
          <w:b w:val="0"/>
        </w:rPr>
        <w:lastRenderedPageBreak/>
        <w:t xml:space="preserve">Table </w:t>
      </w:r>
      <w:r w:rsidRPr="00401394">
        <w:rPr>
          <w:b w:val="0"/>
        </w:rPr>
        <w:fldChar w:fldCharType="begin"/>
      </w:r>
      <w:r w:rsidRPr="00401394">
        <w:rPr>
          <w:b w:val="0"/>
        </w:rPr>
        <w:instrText xml:space="preserve"> SEQ Table \* ARABIC </w:instrText>
      </w:r>
      <w:r w:rsidRPr="00401394">
        <w:rPr>
          <w:b w:val="0"/>
        </w:rPr>
        <w:fldChar w:fldCharType="separate"/>
      </w:r>
      <w:r w:rsidR="002021BE">
        <w:rPr>
          <w:b w:val="0"/>
          <w:noProof/>
        </w:rPr>
        <w:t>2</w:t>
      </w:r>
      <w:r w:rsidRPr="00401394">
        <w:rPr>
          <w:b w:val="0"/>
        </w:rPr>
        <w:fldChar w:fldCharType="end"/>
      </w:r>
      <w:bookmarkEnd w:id="4"/>
      <w:r w:rsidRPr="00401394">
        <w:rPr>
          <w:b w:val="0"/>
        </w:rPr>
        <w:t xml:space="preserve">: </w:t>
      </w:r>
      <w:r w:rsidR="00585F14" w:rsidRPr="00401394">
        <w:rPr>
          <w:b w:val="0"/>
        </w:rPr>
        <w:t>UE processing capability</w:t>
      </w:r>
    </w:p>
    <w:tbl>
      <w:tblPr>
        <w:tblStyle w:val="TableGrid"/>
        <w:tblW w:w="0" w:type="auto"/>
        <w:tblLayout w:type="fixed"/>
        <w:tblLook w:val="04A0" w:firstRow="1" w:lastRow="0" w:firstColumn="1" w:lastColumn="0" w:noHBand="0" w:noVBand="1"/>
      </w:tblPr>
      <w:tblGrid>
        <w:gridCol w:w="1240"/>
        <w:gridCol w:w="882"/>
        <w:gridCol w:w="567"/>
        <w:gridCol w:w="708"/>
        <w:gridCol w:w="1134"/>
        <w:gridCol w:w="1134"/>
        <w:gridCol w:w="1134"/>
        <w:gridCol w:w="1418"/>
        <w:gridCol w:w="1414"/>
      </w:tblGrid>
      <w:tr w:rsidR="003B614E" w:rsidRPr="00401394" w14:paraId="744F97B0" w14:textId="77777777" w:rsidTr="005B5A48">
        <w:tc>
          <w:tcPr>
            <w:tcW w:w="1240" w:type="dxa"/>
            <w:tcBorders>
              <w:bottom w:val="single" w:sz="4" w:space="0" w:color="auto"/>
            </w:tcBorders>
            <w:shd w:val="pct5" w:color="auto" w:fill="auto"/>
          </w:tcPr>
          <w:p w14:paraId="35F32078" w14:textId="77777777" w:rsidR="002C364C" w:rsidRPr="00401394" w:rsidRDefault="002C364C" w:rsidP="002C364C">
            <w:pPr>
              <w:keepNext/>
              <w:keepLines/>
              <w:spacing w:before="60" w:after="60"/>
              <w:jc w:val="center"/>
            </w:pPr>
          </w:p>
        </w:tc>
        <w:tc>
          <w:tcPr>
            <w:tcW w:w="882" w:type="dxa"/>
            <w:shd w:val="pct5" w:color="auto" w:fill="auto"/>
          </w:tcPr>
          <w:p w14:paraId="5E28BA27" w14:textId="059A33C2" w:rsidR="002C364C" w:rsidRPr="00401394" w:rsidRDefault="002C364C" w:rsidP="002C364C">
            <w:pPr>
              <w:keepNext/>
              <w:keepLines/>
              <w:spacing w:before="60" w:after="60"/>
              <w:jc w:val="center"/>
            </w:pPr>
            <w:r w:rsidRPr="00401394">
              <w:t>SCS</w:t>
            </w:r>
          </w:p>
        </w:tc>
        <w:tc>
          <w:tcPr>
            <w:tcW w:w="1275" w:type="dxa"/>
            <w:gridSpan w:val="2"/>
            <w:shd w:val="pct5" w:color="auto" w:fill="auto"/>
          </w:tcPr>
          <w:p w14:paraId="4B317F19" w14:textId="5909318D" w:rsidR="002C364C" w:rsidRPr="00401394" w:rsidRDefault="009A68C0" w:rsidP="000868EC">
            <w:pPr>
              <w:keepNext/>
              <w:keepLines/>
              <w:spacing w:before="60" w:after="60"/>
              <w:jc w:val="center"/>
            </w:pPr>
            <w:r w:rsidRPr="00401394">
              <w:t>L</w:t>
            </w:r>
            <w:r w:rsidR="00EF7C7C" w:rsidRPr="00401394">
              <w:t>ayers</w:t>
            </w:r>
            <w:r w:rsidRPr="00401394">
              <w:t>;</w:t>
            </w:r>
            <w:r w:rsidR="002C364C" w:rsidRPr="00401394">
              <w:t xml:space="preserve"> </w:t>
            </w:r>
            <w:r w:rsidRPr="00401394">
              <w:t xml:space="preserve">Peak </w:t>
            </w:r>
            <w:r w:rsidR="000868EC" w:rsidRPr="00401394">
              <w:t>DR</w:t>
            </w:r>
            <w:r w:rsidR="001B0701" w:rsidRPr="00401394">
              <w:t xml:space="preserve"> [Mbps]</w:t>
            </w:r>
          </w:p>
        </w:tc>
        <w:tc>
          <w:tcPr>
            <w:tcW w:w="1134" w:type="dxa"/>
            <w:shd w:val="pct5" w:color="auto" w:fill="auto"/>
          </w:tcPr>
          <w:p w14:paraId="44E5CFC7" w14:textId="69B455AD" w:rsidR="001B0701" w:rsidRPr="00401394" w:rsidRDefault="002C364C" w:rsidP="001B0701">
            <w:pPr>
              <w:keepNext/>
              <w:keepLines/>
              <w:spacing w:before="60" w:after="60"/>
              <w:jc w:val="center"/>
            </w:pPr>
            <w:r w:rsidRPr="00401394">
              <w:t>Max TBS</w:t>
            </w:r>
            <w:r w:rsidR="001B0701" w:rsidRPr="00401394">
              <w:br/>
              <w:t>[bits/slot]</w:t>
            </w:r>
            <w:r w:rsidR="00F34B23" w:rsidRPr="00401394">
              <w:t>*</w:t>
            </w:r>
          </w:p>
        </w:tc>
        <w:tc>
          <w:tcPr>
            <w:tcW w:w="1134" w:type="dxa"/>
            <w:shd w:val="pct5" w:color="auto" w:fill="auto"/>
          </w:tcPr>
          <w:p w14:paraId="3F60DC23" w14:textId="5D878979" w:rsidR="002C364C" w:rsidRPr="00401394" w:rsidRDefault="00657811" w:rsidP="002C364C">
            <w:pPr>
              <w:keepNext/>
              <w:keepLines/>
              <w:spacing w:before="60" w:after="60"/>
              <w:jc w:val="center"/>
            </w:pPr>
            <w:r w:rsidRPr="00401394">
              <w:t xml:space="preserve">Ref. </w:t>
            </w:r>
            <w:r w:rsidR="002C364C" w:rsidRPr="00401394">
              <w:t>RTT</w:t>
            </w:r>
            <w:r w:rsidR="0035148F" w:rsidRPr="00401394">
              <w:rPr>
                <w:vertAlign w:val="superscript"/>
              </w:rPr>
              <w:t>§</w:t>
            </w:r>
            <w:r w:rsidR="002C364C" w:rsidRPr="00401394">
              <w:t xml:space="preserve"> </w:t>
            </w:r>
            <w:r w:rsidR="000D6F15" w:rsidRPr="00401394">
              <w:t xml:space="preserve">in DL </w:t>
            </w:r>
            <w:r w:rsidR="002C364C" w:rsidRPr="00401394">
              <w:t>[ms]</w:t>
            </w:r>
          </w:p>
        </w:tc>
        <w:tc>
          <w:tcPr>
            <w:tcW w:w="1134" w:type="dxa"/>
            <w:shd w:val="pct5" w:color="auto" w:fill="auto"/>
          </w:tcPr>
          <w:p w14:paraId="01E9F233" w14:textId="304D2D3A" w:rsidR="002C364C" w:rsidRPr="00401394" w:rsidRDefault="00542652" w:rsidP="005B5A48">
            <w:pPr>
              <w:keepNext/>
              <w:keepLines/>
              <w:spacing w:before="60" w:after="60"/>
              <w:jc w:val="center"/>
            </w:pPr>
            <w:r w:rsidRPr="00401394">
              <w:t>Ref</w:t>
            </w:r>
            <w:r w:rsidR="005B5A48" w:rsidRPr="00401394">
              <w:t xml:space="preserve"> </w:t>
            </w:r>
            <w:r w:rsidR="002C364C" w:rsidRPr="00401394">
              <w:t xml:space="preserve">HARQ </w:t>
            </w:r>
            <w:r w:rsidR="005B5A48" w:rsidRPr="00401394">
              <w:t>p</w:t>
            </w:r>
            <w:r w:rsidR="002C364C" w:rsidRPr="00401394">
              <w:t>roc</w:t>
            </w:r>
            <w:r w:rsidR="005B5A48" w:rsidRPr="00401394">
              <w:t>esses</w:t>
            </w:r>
            <w:r w:rsidR="00BF3670" w:rsidRPr="00401394">
              <w:rPr>
                <w:vertAlign w:val="superscript"/>
              </w:rPr>
              <w:t>§</w:t>
            </w:r>
            <w:r w:rsidR="0035148F" w:rsidRPr="00401394">
              <w:rPr>
                <w:vertAlign w:val="superscript"/>
              </w:rPr>
              <w:t>§</w:t>
            </w:r>
          </w:p>
        </w:tc>
        <w:tc>
          <w:tcPr>
            <w:tcW w:w="1418" w:type="dxa"/>
            <w:shd w:val="pct5" w:color="auto" w:fill="auto"/>
          </w:tcPr>
          <w:p w14:paraId="06FD4CF2" w14:textId="6E252223" w:rsidR="002C364C" w:rsidRPr="00401394" w:rsidRDefault="002C364C" w:rsidP="002C364C">
            <w:pPr>
              <w:keepNext/>
              <w:keepLines/>
              <w:spacing w:before="60" w:after="60"/>
              <w:jc w:val="center"/>
            </w:pPr>
            <w:r w:rsidRPr="00401394">
              <w:t>Native code rate</w:t>
            </w:r>
            <w:r w:rsidR="00F34B23" w:rsidRPr="00401394">
              <w:rPr>
                <w:vertAlign w:val="superscript"/>
              </w:rPr>
              <w:t>†</w:t>
            </w:r>
          </w:p>
        </w:tc>
        <w:tc>
          <w:tcPr>
            <w:tcW w:w="1414" w:type="dxa"/>
            <w:shd w:val="pct5" w:color="auto" w:fill="auto"/>
          </w:tcPr>
          <w:p w14:paraId="3E7D9F28" w14:textId="3F7EA23B" w:rsidR="002C364C" w:rsidRPr="00401394" w:rsidRDefault="00F34B23" w:rsidP="00F34B23">
            <w:pPr>
              <w:keepNext/>
              <w:keepLines/>
              <w:spacing w:before="60" w:after="60"/>
              <w:jc w:val="center"/>
            </w:pPr>
            <w:r w:rsidRPr="00401394">
              <w:t>#</w:t>
            </w:r>
            <w:r w:rsidR="000D6F15" w:rsidRPr="00401394">
              <w:t xml:space="preserve"> </w:t>
            </w:r>
            <w:r w:rsidRPr="00401394">
              <w:t xml:space="preserve">of </w:t>
            </w:r>
            <w:r w:rsidR="002C364C" w:rsidRPr="00401394">
              <w:t xml:space="preserve">soft </w:t>
            </w:r>
            <w:r w:rsidRPr="00401394">
              <w:t>channel bits</w:t>
            </w:r>
            <w:r w:rsidR="005B5A48" w:rsidRPr="00401394">
              <w:rPr>
                <w:vertAlign w:val="superscript"/>
              </w:rPr>
              <w:t>††</w:t>
            </w:r>
          </w:p>
        </w:tc>
      </w:tr>
      <w:tr w:rsidR="003B614E" w:rsidRPr="00401394" w14:paraId="62E2BD71" w14:textId="77777777" w:rsidTr="00EF7C7C">
        <w:tc>
          <w:tcPr>
            <w:tcW w:w="1240" w:type="dxa"/>
            <w:shd w:val="pct5" w:color="auto" w:fill="auto"/>
          </w:tcPr>
          <w:p w14:paraId="2C7B2783" w14:textId="4A92FF85" w:rsidR="00EF7C7C" w:rsidRPr="00401394" w:rsidRDefault="00EF7C7C" w:rsidP="002C364C">
            <w:pPr>
              <w:keepNext/>
              <w:keepLines/>
              <w:spacing w:before="60" w:after="60"/>
              <w:jc w:val="center"/>
            </w:pPr>
            <w:r w:rsidRPr="00401394">
              <w:t xml:space="preserve">RedCap </w:t>
            </w:r>
            <w:r w:rsidRPr="00401394">
              <w:rPr>
                <w:b/>
              </w:rPr>
              <w:t>DL</w:t>
            </w:r>
          </w:p>
        </w:tc>
        <w:tc>
          <w:tcPr>
            <w:tcW w:w="882" w:type="dxa"/>
          </w:tcPr>
          <w:p w14:paraId="7EC618EB" w14:textId="524C95AB" w:rsidR="00EF7C7C" w:rsidRPr="00401394" w:rsidRDefault="00EF7C7C" w:rsidP="002C364C">
            <w:pPr>
              <w:keepNext/>
              <w:keepLines/>
              <w:spacing w:before="60" w:after="60"/>
              <w:jc w:val="center"/>
              <w:rPr>
                <w:b/>
              </w:rPr>
            </w:pPr>
            <w:r w:rsidRPr="00401394">
              <w:rPr>
                <w:b/>
              </w:rPr>
              <w:t>30 kHz</w:t>
            </w:r>
          </w:p>
        </w:tc>
        <w:tc>
          <w:tcPr>
            <w:tcW w:w="567" w:type="dxa"/>
          </w:tcPr>
          <w:p w14:paraId="5BFE3166" w14:textId="05C2B975" w:rsidR="00EF7C7C" w:rsidRPr="00401394" w:rsidRDefault="00EF7C7C" w:rsidP="002C364C">
            <w:pPr>
              <w:keepNext/>
              <w:keepLines/>
              <w:spacing w:before="60" w:after="60"/>
              <w:jc w:val="center"/>
              <w:rPr>
                <w:b/>
              </w:rPr>
            </w:pPr>
            <w:r w:rsidRPr="00401394">
              <w:rPr>
                <w:b/>
              </w:rPr>
              <w:t>2</w:t>
            </w:r>
          </w:p>
        </w:tc>
        <w:tc>
          <w:tcPr>
            <w:tcW w:w="708" w:type="dxa"/>
          </w:tcPr>
          <w:p w14:paraId="0BA787B6" w14:textId="6F755463" w:rsidR="00EF7C7C" w:rsidRPr="00401394" w:rsidRDefault="00EF7C7C" w:rsidP="002C364C">
            <w:pPr>
              <w:keepNext/>
              <w:keepLines/>
              <w:spacing w:before="60" w:after="60"/>
              <w:jc w:val="center"/>
              <w:rPr>
                <w:b/>
              </w:rPr>
            </w:pPr>
            <w:r w:rsidRPr="00401394">
              <w:rPr>
                <w:rFonts w:eastAsia="NSimSun"/>
                <w:b/>
              </w:rPr>
              <w:t xml:space="preserve">≈ </w:t>
            </w:r>
            <w:r w:rsidRPr="00401394">
              <w:rPr>
                <w:b/>
              </w:rPr>
              <w:t>164</w:t>
            </w:r>
          </w:p>
        </w:tc>
        <w:tc>
          <w:tcPr>
            <w:tcW w:w="1134" w:type="dxa"/>
          </w:tcPr>
          <w:p w14:paraId="350E10A8" w14:textId="138FC9EC" w:rsidR="00EF7C7C" w:rsidRPr="00401394" w:rsidRDefault="00EF7C7C" w:rsidP="002C364C">
            <w:pPr>
              <w:keepNext/>
              <w:keepLines/>
              <w:spacing w:before="60" w:after="60"/>
              <w:jc w:val="center"/>
              <w:rPr>
                <w:b/>
              </w:rPr>
            </w:pPr>
            <w:r w:rsidRPr="00401394">
              <w:rPr>
                <w:rFonts w:eastAsia="NSimSun"/>
                <w:b/>
              </w:rPr>
              <w:t>≈ 82000</w:t>
            </w:r>
          </w:p>
        </w:tc>
        <w:tc>
          <w:tcPr>
            <w:tcW w:w="1134" w:type="dxa"/>
          </w:tcPr>
          <w:p w14:paraId="77A1D811" w14:textId="648C6513" w:rsidR="00EF7C7C" w:rsidRPr="00401394" w:rsidRDefault="00EF7C7C" w:rsidP="002C364C">
            <w:pPr>
              <w:keepNext/>
              <w:keepLines/>
              <w:spacing w:before="60" w:after="60"/>
              <w:jc w:val="center"/>
            </w:pPr>
            <w:r w:rsidRPr="00401394">
              <w:t>4 ms</w:t>
            </w:r>
          </w:p>
        </w:tc>
        <w:tc>
          <w:tcPr>
            <w:tcW w:w="1134" w:type="dxa"/>
          </w:tcPr>
          <w:p w14:paraId="16EAF89E" w14:textId="1E6E5BB3" w:rsidR="00EF7C7C" w:rsidRPr="00401394" w:rsidRDefault="00EF7C7C" w:rsidP="002C364C">
            <w:pPr>
              <w:keepNext/>
              <w:keepLines/>
              <w:spacing w:before="60" w:after="60"/>
              <w:jc w:val="center"/>
            </w:pPr>
            <w:r w:rsidRPr="00401394">
              <w:t>8</w:t>
            </w:r>
          </w:p>
        </w:tc>
        <w:tc>
          <w:tcPr>
            <w:tcW w:w="1418" w:type="dxa"/>
          </w:tcPr>
          <w:p w14:paraId="4F50835D" w14:textId="36DD21B8" w:rsidR="00EF7C7C" w:rsidRPr="00401394" w:rsidRDefault="00EF7C7C" w:rsidP="005B5A48">
            <w:pPr>
              <w:keepNext/>
              <w:keepLines/>
              <w:spacing w:before="60" w:after="60"/>
              <w:jc w:val="center"/>
            </w:pPr>
            <w:r w:rsidRPr="00401394">
              <w:t xml:space="preserve"> 1/3</w:t>
            </w:r>
            <m:oMath>
              <m:r>
                <w:rPr>
                  <w:rFonts w:ascii="Cambria Math" w:hAnsi="Cambria Math"/>
                </w:rPr>
                <m:t xml:space="preserve"> </m:t>
              </m:r>
              <m:box>
                <m:boxPr>
                  <m:opEmu m:val="1"/>
                  <m:ctrlPr>
                    <w:rPr>
                      <w:rFonts w:ascii="Cambria Math" w:hAnsi="Cambria Math"/>
                      <w:i/>
                    </w:rPr>
                  </m:ctrlPr>
                </m:boxPr>
                <m:e>
                  <m:groupChr>
                    <m:groupChrPr>
                      <m:chr m:val="→"/>
                      <m:vertJc m:val="bot"/>
                      <m:ctrlPr>
                        <w:rPr>
                          <w:rFonts w:ascii="Cambria Math" w:hAnsi="Cambria Math"/>
                          <w:i/>
                        </w:rPr>
                      </m:ctrlPr>
                    </m:groupChrPr>
                    <m:e>
                      <m:r>
                        <m:rPr>
                          <m:sty m:val="p"/>
                        </m:rPr>
                        <w:rPr>
                          <w:rFonts w:ascii="Cambria Math" w:hAnsi="Cambria Math"/>
                        </w:rPr>
                        <m:t>LBRM</m:t>
                      </m:r>
                    </m:e>
                  </m:groupChr>
                </m:e>
              </m:box>
            </m:oMath>
            <w:r w:rsidRPr="00401394">
              <w:t xml:space="preserve"> 1/2</w:t>
            </w:r>
          </w:p>
        </w:tc>
        <w:tc>
          <w:tcPr>
            <w:tcW w:w="1414" w:type="dxa"/>
          </w:tcPr>
          <w:p w14:paraId="5ECC68F1" w14:textId="7CA13E6B" w:rsidR="00EF7C7C" w:rsidRPr="00401394" w:rsidRDefault="00EF7C7C" w:rsidP="00BD0420">
            <w:pPr>
              <w:keepNext/>
              <w:keepLines/>
              <w:spacing w:before="60" w:after="60"/>
              <w:jc w:val="center"/>
              <w:rPr>
                <w:b/>
              </w:rPr>
            </w:pPr>
            <w:r w:rsidRPr="00401394">
              <w:rPr>
                <w:rFonts w:eastAsia="NSimSun"/>
                <w:b/>
              </w:rPr>
              <w:t>≈ 1,</w:t>
            </w:r>
            <w:r w:rsidR="00140635">
              <w:rPr>
                <w:rFonts w:eastAsia="NSimSun"/>
                <w:b/>
              </w:rPr>
              <w:t>372</w:t>
            </w:r>
            <w:r w:rsidRPr="00401394">
              <w:rPr>
                <w:rFonts w:eastAsia="NSimSun"/>
                <w:b/>
              </w:rPr>
              <w:t>,600</w:t>
            </w:r>
          </w:p>
        </w:tc>
      </w:tr>
      <w:tr w:rsidR="003B614E" w:rsidRPr="00401394" w14:paraId="29B7DA50" w14:textId="77777777" w:rsidTr="00EF7C7C">
        <w:tc>
          <w:tcPr>
            <w:tcW w:w="1240" w:type="dxa"/>
            <w:shd w:val="pct5" w:color="auto" w:fill="auto"/>
          </w:tcPr>
          <w:p w14:paraId="2F8A745D" w14:textId="73BE1024" w:rsidR="00EF7C7C" w:rsidRPr="00401394" w:rsidRDefault="00EF7C7C" w:rsidP="00EF7C7C">
            <w:pPr>
              <w:keepNext/>
              <w:keepLines/>
              <w:spacing w:before="60" w:after="60"/>
              <w:jc w:val="center"/>
            </w:pPr>
            <w:r w:rsidRPr="00401394">
              <w:t xml:space="preserve">RedCap </w:t>
            </w:r>
            <w:r w:rsidRPr="00401394">
              <w:rPr>
                <w:b/>
              </w:rPr>
              <w:t>DL</w:t>
            </w:r>
          </w:p>
        </w:tc>
        <w:tc>
          <w:tcPr>
            <w:tcW w:w="882" w:type="dxa"/>
            <w:tcBorders>
              <w:bottom w:val="single" w:sz="4" w:space="0" w:color="auto"/>
            </w:tcBorders>
          </w:tcPr>
          <w:p w14:paraId="5411D7BC" w14:textId="15256761" w:rsidR="00EF7C7C" w:rsidRPr="00401394" w:rsidRDefault="00EF7C7C" w:rsidP="00EF7C7C">
            <w:pPr>
              <w:keepNext/>
              <w:keepLines/>
              <w:spacing w:before="60" w:after="60"/>
              <w:jc w:val="center"/>
              <w:rPr>
                <w:b/>
              </w:rPr>
            </w:pPr>
            <w:r w:rsidRPr="00401394">
              <w:rPr>
                <w:b/>
              </w:rPr>
              <w:t>15kHz</w:t>
            </w:r>
            <w:r w:rsidR="00A97F08" w:rsidRPr="00401394">
              <w:rPr>
                <w:rFonts w:ascii="NSimSun" w:eastAsia="NSimSun" w:hAnsi="NSimSun" w:hint="eastAsia"/>
                <w:sz w:val="22"/>
                <w:vertAlign w:val="superscript"/>
              </w:rPr>
              <w:t>#</w:t>
            </w:r>
          </w:p>
        </w:tc>
        <w:tc>
          <w:tcPr>
            <w:tcW w:w="567" w:type="dxa"/>
            <w:tcBorders>
              <w:bottom w:val="single" w:sz="4" w:space="0" w:color="auto"/>
            </w:tcBorders>
          </w:tcPr>
          <w:p w14:paraId="670B9771" w14:textId="3E6F5A6B" w:rsidR="00EF7C7C" w:rsidRPr="00401394" w:rsidRDefault="00EF7C7C" w:rsidP="00A97F08">
            <w:pPr>
              <w:keepNext/>
              <w:keepLines/>
              <w:spacing w:before="60" w:after="60"/>
              <w:jc w:val="center"/>
              <w:rPr>
                <w:b/>
              </w:rPr>
            </w:pPr>
            <w:r w:rsidRPr="00401394">
              <w:rPr>
                <w:b/>
              </w:rPr>
              <w:t>1</w:t>
            </w:r>
            <w:r w:rsidR="00A97F08" w:rsidRPr="00401394">
              <w:rPr>
                <w:rFonts w:ascii="NSimSun" w:eastAsia="NSimSun" w:hAnsi="NSimSun" w:hint="eastAsia"/>
                <w:sz w:val="22"/>
                <w:vertAlign w:val="superscript"/>
              </w:rPr>
              <w:t>#</w:t>
            </w:r>
          </w:p>
        </w:tc>
        <w:tc>
          <w:tcPr>
            <w:tcW w:w="708" w:type="dxa"/>
            <w:tcBorders>
              <w:bottom w:val="single" w:sz="4" w:space="0" w:color="auto"/>
            </w:tcBorders>
          </w:tcPr>
          <w:p w14:paraId="6D9EE53B" w14:textId="312F114A" w:rsidR="00EF7C7C" w:rsidRPr="00401394" w:rsidRDefault="00EF7C7C" w:rsidP="00EF7C7C">
            <w:pPr>
              <w:keepNext/>
              <w:keepLines/>
              <w:spacing w:before="60" w:after="60"/>
              <w:jc w:val="center"/>
              <w:rPr>
                <w:b/>
              </w:rPr>
            </w:pPr>
            <w:r w:rsidRPr="00401394">
              <w:rPr>
                <w:rFonts w:eastAsia="NSimSun"/>
                <w:b/>
              </w:rPr>
              <w:t xml:space="preserve">≈ </w:t>
            </w:r>
            <w:r w:rsidRPr="00401394">
              <w:rPr>
                <w:b/>
              </w:rPr>
              <w:t>82</w:t>
            </w:r>
          </w:p>
        </w:tc>
        <w:tc>
          <w:tcPr>
            <w:tcW w:w="1134" w:type="dxa"/>
            <w:tcBorders>
              <w:bottom w:val="single" w:sz="4" w:space="0" w:color="auto"/>
            </w:tcBorders>
          </w:tcPr>
          <w:p w14:paraId="03CCF349" w14:textId="6D0C7FCD" w:rsidR="00EF7C7C" w:rsidRPr="00401394" w:rsidRDefault="00EF7C7C" w:rsidP="00EF7C7C">
            <w:pPr>
              <w:keepNext/>
              <w:keepLines/>
              <w:spacing w:before="60" w:after="60"/>
              <w:jc w:val="center"/>
              <w:rPr>
                <w:b/>
              </w:rPr>
            </w:pPr>
            <w:r w:rsidRPr="00401394">
              <w:rPr>
                <w:rFonts w:eastAsia="NSimSun"/>
                <w:b/>
              </w:rPr>
              <w:t>≈ 82000</w:t>
            </w:r>
          </w:p>
        </w:tc>
        <w:tc>
          <w:tcPr>
            <w:tcW w:w="1134" w:type="dxa"/>
            <w:tcBorders>
              <w:bottom w:val="single" w:sz="4" w:space="0" w:color="auto"/>
            </w:tcBorders>
          </w:tcPr>
          <w:p w14:paraId="689DEBE4" w14:textId="790E66A9" w:rsidR="00EF7C7C" w:rsidRPr="00401394" w:rsidRDefault="00EF7C7C" w:rsidP="00EF7C7C">
            <w:pPr>
              <w:keepNext/>
              <w:keepLines/>
              <w:spacing w:before="60" w:after="60"/>
              <w:jc w:val="center"/>
            </w:pPr>
            <w:r w:rsidRPr="00401394">
              <w:t>8 ms</w:t>
            </w:r>
          </w:p>
        </w:tc>
        <w:tc>
          <w:tcPr>
            <w:tcW w:w="1134" w:type="dxa"/>
            <w:tcBorders>
              <w:bottom w:val="single" w:sz="4" w:space="0" w:color="auto"/>
            </w:tcBorders>
          </w:tcPr>
          <w:p w14:paraId="0D6F88C3" w14:textId="38855CA7" w:rsidR="00EF7C7C" w:rsidRPr="00401394" w:rsidRDefault="00EF7C7C" w:rsidP="00EF7C7C">
            <w:pPr>
              <w:keepNext/>
              <w:keepLines/>
              <w:spacing w:before="60" w:after="60"/>
              <w:jc w:val="center"/>
            </w:pPr>
            <w:r w:rsidRPr="00401394">
              <w:t>8</w:t>
            </w:r>
          </w:p>
        </w:tc>
        <w:tc>
          <w:tcPr>
            <w:tcW w:w="1418" w:type="dxa"/>
            <w:tcBorders>
              <w:bottom w:val="single" w:sz="4" w:space="0" w:color="auto"/>
            </w:tcBorders>
          </w:tcPr>
          <w:p w14:paraId="0ADE48C8" w14:textId="6CF9CED2" w:rsidR="00EF7C7C" w:rsidRPr="00401394" w:rsidRDefault="00EF7C7C" w:rsidP="00EF7C7C">
            <w:pPr>
              <w:keepNext/>
              <w:keepLines/>
              <w:spacing w:before="60" w:after="60"/>
              <w:jc w:val="center"/>
            </w:pPr>
            <w:r w:rsidRPr="00401394">
              <w:t>1/3</w:t>
            </w:r>
            <m:oMath>
              <m:box>
                <m:boxPr>
                  <m:opEmu m:val="1"/>
                  <m:ctrlPr>
                    <w:rPr>
                      <w:rFonts w:ascii="Cambria Math" w:hAnsi="Cambria Math"/>
                      <w:i/>
                    </w:rPr>
                  </m:ctrlPr>
                </m:boxPr>
                <m:e>
                  <m:groupChr>
                    <m:groupChrPr>
                      <m:chr m:val="→"/>
                      <m:vertJc m:val="bot"/>
                      <m:ctrlPr>
                        <w:rPr>
                          <w:rFonts w:ascii="Cambria Math" w:hAnsi="Cambria Math"/>
                          <w:i/>
                        </w:rPr>
                      </m:ctrlPr>
                    </m:groupChrPr>
                    <m:e>
                      <m:r>
                        <m:rPr>
                          <m:sty m:val="p"/>
                        </m:rPr>
                        <w:rPr>
                          <w:rFonts w:ascii="Cambria Math" w:hAnsi="Cambria Math"/>
                        </w:rPr>
                        <m:t>LBRM</m:t>
                      </m:r>
                    </m:e>
                  </m:groupChr>
                </m:e>
              </m:box>
            </m:oMath>
            <w:r w:rsidRPr="00401394">
              <w:t xml:space="preserve"> 1/2</w:t>
            </w:r>
          </w:p>
        </w:tc>
        <w:tc>
          <w:tcPr>
            <w:tcW w:w="1414" w:type="dxa"/>
            <w:tcBorders>
              <w:bottom w:val="single" w:sz="4" w:space="0" w:color="auto"/>
            </w:tcBorders>
          </w:tcPr>
          <w:p w14:paraId="0C9ACD04" w14:textId="68DEF9D7" w:rsidR="00EF7C7C" w:rsidRPr="00401394" w:rsidRDefault="00EF7C7C" w:rsidP="00EF7C7C">
            <w:pPr>
              <w:keepNext/>
              <w:keepLines/>
              <w:spacing w:before="60" w:after="60"/>
              <w:jc w:val="center"/>
              <w:rPr>
                <w:b/>
              </w:rPr>
            </w:pPr>
            <w:r w:rsidRPr="00401394">
              <w:rPr>
                <w:rFonts w:eastAsia="NSimSun"/>
                <w:b/>
              </w:rPr>
              <w:t>≈ 1,</w:t>
            </w:r>
            <w:r w:rsidR="00140635">
              <w:rPr>
                <w:rFonts w:eastAsia="NSimSun"/>
                <w:b/>
              </w:rPr>
              <w:t>372</w:t>
            </w:r>
            <w:r w:rsidRPr="00401394">
              <w:rPr>
                <w:rFonts w:eastAsia="NSimSun"/>
                <w:b/>
              </w:rPr>
              <w:t>,600</w:t>
            </w:r>
          </w:p>
        </w:tc>
      </w:tr>
      <w:tr w:rsidR="003B614E" w:rsidRPr="00401394" w14:paraId="16A30455" w14:textId="77777777" w:rsidTr="00EF7C7C">
        <w:tc>
          <w:tcPr>
            <w:tcW w:w="1240" w:type="dxa"/>
            <w:shd w:val="pct5" w:color="auto" w:fill="auto"/>
          </w:tcPr>
          <w:p w14:paraId="4F5FDFF9" w14:textId="77777777" w:rsidR="00EF7C7C" w:rsidRPr="00401394" w:rsidRDefault="00EF7C7C" w:rsidP="00EF7C7C">
            <w:pPr>
              <w:keepNext/>
              <w:keepLines/>
              <w:spacing w:before="60" w:after="60"/>
              <w:jc w:val="center"/>
            </w:pPr>
            <w:r w:rsidRPr="00401394">
              <w:t xml:space="preserve">Cat-4 </w:t>
            </w:r>
            <w:r w:rsidRPr="00401394">
              <w:rPr>
                <w:b/>
              </w:rPr>
              <w:t>DL</w:t>
            </w:r>
          </w:p>
        </w:tc>
        <w:tc>
          <w:tcPr>
            <w:tcW w:w="882" w:type="dxa"/>
            <w:tcBorders>
              <w:bottom w:val="single" w:sz="4" w:space="0" w:color="auto"/>
            </w:tcBorders>
          </w:tcPr>
          <w:p w14:paraId="2C2024D5" w14:textId="77777777" w:rsidR="00EF7C7C" w:rsidRPr="00401394" w:rsidRDefault="00EF7C7C" w:rsidP="00EF7C7C">
            <w:pPr>
              <w:keepNext/>
              <w:keepLines/>
              <w:spacing w:before="60" w:after="60"/>
              <w:jc w:val="center"/>
            </w:pPr>
            <w:r w:rsidRPr="00401394">
              <w:t>15 kHz</w:t>
            </w:r>
          </w:p>
        </w:tc>
        <w:tc>
          <w:tcPr>
            <w:tcW w:w="567" w:type="dxa"/>
            <w:tcBorders>
              <w:bottom w:val="single" w:sz="4" w:space="0" w:color="auto"/>
            </w:tcBorders>
          </w:tcPr>
          <w:p w14:paraId="151AC242" w14:textId="3274E1D8" w:rsidR="00EF7C7C" w:rsidRPr="00401394" w:rsidRDefault="00EF7C7C" w:rsidP="00EF7C7C">
            <w:pPr>
              <w:keepNext/>
              <w:keepLines/>
              <w:spacing w:before="60" w:after="60"/>
              <w:jc w:val="center"/>
            </w:pPr>
            <w:r w:rsidRPr="00401394">
              <w:t>2</w:t>
            </w:r>
          </w:p>
        </w:tc>
        <w:tc>
          <w:tcPr>
            <w:tcW w:w="708" w:type="dxa"/>
            <w:tcBorders>
              <w:bottom w:val="single" w:sz="4" w:space="0" w:color="auto"/>
            </w:tcBorders>
          </w:tcPr>
          <w:p w14:paraId="6831BCE5" w14:textId="75B71A46" w:rsidR="00EF7C7C" w:rsidRPr="00401394" w:rsidRDefault="00EF7C7C" w:rsidP="00EF7C7C">
            <w:pPr>
              <w:keepNext/>
              <w:keepLines/>
              <w:spacing w:before="60" w:after="60"/>
              <w:jc w:val="center"/>
            </w:pPr>
            <w:r w:rsidRPr="00401394">
              <w:t>150.8</w:t>
            </w:r>
          </w:p>
        </w:tc>
        <w:tc>
          <w:tcPr>
            <w:tcW w:w="1134" w:type="dxa"/>
            <w:tcBorders>
              <w:bottom w:val="single" w:sz="4" w:space="0" w:color="auto"/>
            </w:tcBorders>
          </w:tcPr>
          <w:p w14:paraId="57287BE6" w14:textId="77777777" w:rsidR="00EF7C7C" w:rsidRPr="00401394" w:rsidRDefault="00EF7C7C" w:rsidP="00EF7C7C">
            <w:pPr>
              <w:keepNext/>
              <w:keepLines/>
              <w:spacing w:before="60" w:after="60"/>
              <w:jc w:val="center"/>
            </w:pPr>
            <w:r w:rsidRPr="00401394">
              <w:t>150752</w:t>
            </w:r>
          </w:p>
        </w:tc>
        <w:tc>
          <w:tcPr>
            <w:tcW w:w="1134" w:type="dxa"/>
            <w:tcBorders>
              <w:bottom w:val="single" w:sz="4" w:space="0" w:color="auto"/>
            </w:tcBorders>
          </w:tcPr>
          <w:p w14:paraId="4726172C" w14:textId="2BFAEF8A" w:rsidR="00EF7C7C" w:rsidRPr="00401394" w:rsidRDefault="00EF7C7C" w:rsidP="00EF7C7C">
            <w:pPr>
              <w:keepNext/>
              <w:keepLines/>
              <w:spacing w:before="60" w:after="60"/>
              <w:jc w:val="center"/>
            </w:pPr>
            <w:r w:rsidRPr="00401394">
              <w:t>4 ms</w:t>
            </w:r>
          </w:p>
        </w:tc>
        <w:tc>
          <w:tcPr>
            <w:tcW w:w="1134" w:type="dxa"/>
            <w:tcBorders>
              <w:bottom w:val="single" w:sz="4" w:space="0" w:color="auto"/>
            </w:tcBorders>
          </w:tcPr>
          <w:p w14:paraId="1B53CD0D" w14:textId="1806EF2A" w:rsidR="00EF7C7C" w:rsidRPr="00401394" w:rsidRDefault="00EF7C7C" w:rsidP="00EF7C7C">
            <w:pPr>
              <w:keepNext/>
              <w:keepLines/>
              <w:spacing w:before="60" w:after="60"/>
              <w:jc w:val="center"/>
            </w:pPr>
            <w:r w:rsidRPr="00401394">
              <w:t>4</w:t>
            </w:r>
          </w:p>
        </w:tc>
        <w:tc>
          <w:tcPr>
            <w:tcW w:w="1418" w:type="dxa"/>
            <w:tcBorders>
              <w:bottom w:val="single" w:sz="4" w:space="0" w:color="auto"/>
            </w:tcBorders>
          </w:tcPr>
          <w:p w14:paraId="78EE2BEF" w14:textId="77777777" w:rsidR="00EF7C7C" w:rsidRPr="00401394" w:rsidRDefault="00EF7C7C" w:rsidP="00EF7C7C">
            <w:pPr>
              <w:keepNext/>
              <w:keepLines/>
              <w:spacing w:before="60" w:after="60"/>
              <w:jc w:val="center"/>
            </w:pPr>
            <w:r w:rsidRPr="00401394">
              <w:t>1/3</w:t>
            </w:r>
          </w:p>
        </w:tc>
        <w:tc>
          <w:tcPr>
            <w:tcW w:w="1414" w:type="dxa"/>
            <w:tcBorders>
              <w:bottom w:val="single" w:sz="4" w:space="0" w:color="auto"/>
            </w:tcBorders>
          </w:tcPr>
          <w:p w14:paraId="64186336" w14:textId="1A6767DF" w:rsidR="00EF7C7C" w:rsidRPr="00401394" w:rsidRDefault="00EF7C7C" w:rsidP="00EF7C7C">
            <w:pPr>
              <w:keepNext/>
              <w:keepLines/>
              <w:spacing w:before="60" w:after="60"/>
              <w:jc w:val="center"/>
            </w:pPr>
            <w:r w:rsidRPr="00401394">
              <w:t>1,827,072</w:t>
            </w:r>
          </w:p>
        </w:tc>
      </w:tr>
      <w:tr w:rsidR="003B614E" w:rsidRPr="00401394" w14:paraId="76E26269" w14:textId="77777777" w:rsidTr="00F0657F">
        <w:tc>
          <w:tcPr>
            <w:tcW w:w="1240" w:type="dxa"/>
            <w:shd w:val="pct5" w:color="auto" w:fill="auto"/>
          </w:tcPr>
          <w:p w14:paraId="2F974B04" w14:textId="77777777" w:rsidR="00EF7C7C" w:rsidRPr="00401394" w:rsidRDefault="00EF7C7C" w:rsidP="00EF7C7C">
            <w:pPr>
              <w:keepNext/>
              <w:keepLines/>
              <w:spacing w:before="60" w:after="60"/>
              <w:jc w:val="center"/>
            </w:pPr>
            <w:r w:rsidRPr="00401394">
              <w:t xml:space="preserve">Cat-1 </w:t>
            </w:r>
            <w:r w:rsidRPr="00401394">
              <w:rPr>
                <w:b/>
              </w:rPr>
              <w:t>DL</w:t>
            </w:r>
          </w:p>
        </w:tc>
        <w:tc>
          <w:tcPr>
            <w:tcW w:w="882" w:type="dxa"/>
            <w:tcBorders>
              <w:bottom w:val="single" w:sz="4" w:space="0" w:color="auto"/>
            </w:tcBorders>
          </w:tcPr>
          <w:p w14:paraId="5A25B596" w14:textId="77777777" w:rsidR="00EF7C7C" w:rsidRPr="00401394" w:rsidRDefault="00EF7C7C" w:rsidP="00EF7C7C">
            <w:pPr>
              <w:keepNext/>
              <w:keepLines/>
              <w:spacing w:before="60" w:after="60"/>
              <w:jc w:val="center"/>
            </w:pPr>
            <w:r w:rsidRPr="00401394">
              <w:t>15 kHz</w:t>
            </w:r>
          </w:p>
        </w:tc>
        <w:tc>
          <w:tcPr>
            <w:tcW w:w="567" w:type="dxa"/>
            <w:tcBorders>
              <w:bottom w:val="single" w:sz="4" w:space="0" w:color="auto"/>
            </w:tcBorders>
          </w:tcPr>
          <w:p w14:paraId="54D683FA" w14:textId="4908E8F2" w:rsidR="00EF7C7C" w:rsidRPr="00401394" w:rsidRDefault="00EF7C7C" w:rsidP="00EF7C7C">
            <w:pPr>
              <w:keepNext/>
              <w:keepLines/>
              <w:spacing w:before="60" w:after="60"/>
              <w:jc w:val="center"/>
            </w:pPr>
            <w:r w:rsidRPr="00401394">
              <w:t>1</w:t>
            </w:r>
          </w:p>
        </w:tc>
        <w:tc>
          <w:tcPr>
            <w:tcW w:w="708" w:type="dxa"/>
            <w:tcBorders>
              <w:bottom w:val="single" w:sz="4" w:space="0" w:color="auto"/>
            </w:tcBorders>
          </w:tcPr>
          <w:p w14:paraId="73B4333A" w14:textId="0C77D9D5" w:rsidR="00EF7C7C" w:rsidRPr="00401394" w:rsidRDefault="00EF7C7C" w:rsidP="00EF7C7C">
            <w:pPr>
              <w:keepNext/>
              <w:keepLines/>
              <w:spacing w:before="60" w:after="60"/>
              <w:jc w:val="center"/>
            </w:pPr>
            <w:r w:rsidRPr="00401394">
              <w:t>10.3</w:t>
            </w:r>
          </w:p>
        </w:tc>
        <w:tc>
          <w:tcPr>
            <w:tcW w:w="1134" w:type="dxa"/>
            <w:tcBorders>
              <w:bottom w:val="single" w:sz="4" w:space="0" w:color="auto"/>
            </w:tcBorders>
          </w:tcPr>
          <w:p w14:paraId="631E1BF3" w14:textId="77777777" w:rsidR="00EF7C7C" w:rsidRPr="00401394" w:rsidRDefault="00EF7C7C" w:rsidP="00EF7C7C">
            <w:pPr>
              <w:keepNext/>
              <w:keepLines/>
              <w:spacing w:before="60" w:after="60"/>
              <w:jc w:val="center"/>
            </w:pPr>
            <w:r w:rsidRPr="00401394">
              <w:t>10296</w:t>
            </w:r>
          </w:p>
        </w:tc>
        <w:tc>
          <w:tcPr>
            <w:tcW w:w="1134" w:type="dxa"/>
            <w:tcBorders>
              <w:bottom w:val="single" w:sz="4" w:space="0" w:color="auto"/>
            </w:tcBorders>
          </w:tcPr>
          <w:p w14:paraId="15231811" w14:textId="4A02E768" w:rsidR="00EF7C7C" w:rsidRPr="00401394" w:rsidRDefault="00EF7C7C" w:rsidP="00EF7C7C">
            <w:pPr>
              <w:keepNext/>
              <w:keepLines/>
              <w:spacing w:before="60" w:after="60"/>
              <w:jc w:val="center"/>
            </w:pPr>
            <w:r w:rsidRPr="00401394">
              <w:t>8 ms</w:t>
            </w:r>
          </w:p>
        </w:tc>
        <w:tc>
          <w:tcPr>
            <w:tcW w:w="1134" w:type="dxa"/>
            <w:tcBorders>
              <w:bottom w:val="single" w:sz="4" w:space="0" w:color="auto"/>
            </w:tcBorders>
          </w:tcPr>
          <w:p w14:paraId="7E5EEF08" w14:textId="39596C34" w:rsidR="00EF7C7C" w:rsidRPr="00401394" w:rsidRDefault="00EF7C7C" w:rsidP="00EF7C7C">
            <w:pPr>
              <w:keepNext/>
              <w:keepLines/>
              <w:spacing w:before="60" w:after="60"/>
              <w:jc w:val="center"/>
            </w:pPr>
            <w:r w:rsidRPr="00401394">
              <w:t>8</w:t>
            </w:r>
          </w:p>
        </w:tc>
        <w:tc>
          <w:tcPr>
            <w:tcW w:w="1418" w:type="dxa"/>
            <w:tcBorders>
              <w:bottom w:val="single" w:sz="4" w:space="0" w:color="auto"/>
            </w:tcBorders>
          </w:tcPr>
          <w:p w14:paraId="1B050237" w14:textId="77777777" w:rsidR="00EF7C7C" w:rsidRPr="00401394" w:rsidRDefault="00EF7C7C" w:rsidP="00EF7C7C">
            <w:pPr>
              <w:keepNext/>
              <w:keepLines/>
              <w:spacing w:before="60" w:after="60"/>
              <w:jc w:val="center"/>
            </w:pPr>
            <w:r w:rsidRPr="00401394">
              <w:t>1/3</w:t>
            </w:r>
          </w:p>
        </w:tc>
        <w:tc>
          <w:tcPr>
            <w:tcW w:w="1414" w:type="dxa"/>
            <w:tcBorders>
              <w:bottom w:val="single" w:sz="4" w:space="0" w:color="auto"/>
            </w:tcBorders>
          </w:tcPr>
          <w:p w14:paraId="2A32B8A5" w14:textId="0C0896D4" w:rsidR="00EF7C7C" w:rsidRPr="00401394" w:rsidRDefault="00EF7C7C" w:rsidP="00EF7C7C">
            <w:pPr>
              <w:keepNext/>
              <w:keepLines/>
              <w:spacing w:before="60" w:after="60"/>
              <w:jc w:val="center"/>
            </w:pPr>
            <w:r w:rsidRPr="00401394">
              <w:t>250,368</w:t>
            </w:r>
          </w:p>
        </w:tc>
      </w:tr>
      <w:tr w:rsidR="003B614E" w:rsidRPr="00401394" w14:paraId="3E11381D" w14:textId="77777777" w:rsidTr="00F0657F">
        <w:tc>
          <w:tcPr>
            <w:tcW w:w="1240" w:type="dxa"/>
            <w:shd w:val="pct5" w:color="auto" w:fill="auto"/>
          </w:tcPr>
          <w:p w14:paraId="0D3EE9F6" w14:textId="1A165F7B" w:rsidR="00EF7C7C" w:rsidRPr="00401394" w:rsidRDefault="00EF7C7C" w:rsidP="00EF7C7C">
            <w:pPr>
              <w:keepNext/>
              <w:keepLines/>
              <w:spacing w:before="60" w:after="60"/>
              <w:jc w:val="center"/>
            </w:pPr>
            <w:r w:rsidRPr="00401394">
              <w:t xml:space="preserve">RedCap </w:t>
            </w:r>
            <w:r w:rsidRPr="00401394">
              <w:rPr>
                <w:b/>
              </w:rPr>
              <w:t>UL</w:t>
            </w:r>
          </w:p>
        </w:tc>
        <w:tc>
          <w:tcPr>
            <w:tcW w:w="882" w:type="dxa"/>
            <w:tcBorders>
              <w:bottom w:val="single" w:sz="4" w:space="0" w:color="auto"/>
            </w:tcBorders>
            <w:shd w:val="clear" w:color="auto" w:fill="auto"/>
          </w:tcPr>
          <w:p w14:paraId="2618B335" w14:textId="6BDE0F88" w:rsidR="00EF7C7C" w:rsidRPr="00401394" w:rsidRDefault="00EF7C7C" w:rsidP="00EF7C7C">
            <w:pPr>
              <w:keepNext/>
              <w:keepLines/>
              <w:spacing w:before="60" w:after="60"/>
              <w:jc w:val="center"/>
              <w:rPr>
                <w:b/>
              </w:rPr>
            </w:pPr>
            <w:r w:rsidRPr="00401394">
              <w:rPr>
                <w:b/>
              </w:rPr>
              <w:t>30 kHz</w:t>
            </w:r>
          </w:p>
        </w:tc>
        <w:tc>
          <w:tcPr>
            <w:tcW w:w="567" w:type="dxa"/>
            <w:tcBorders>
              <w:bottom w:val="single" w:sz="4" w:space="0" w:color="auto"/>
            </w:tcBorders>
            <w:shd w:val="clear" w:color="auto" w:fill="auto"/>
          </w:tcPr>
          <w:p w14:paraId="65A5DCEC" w14:textId="75DD5EB5" w:rsidR="00EF7C7C" w:rsidRPr="00401394" w:rsidRDefault="00EF7C7C" w:rsidP="00EF7C7C">
            <w:pPr>
              <w:keepNext/>
              <w:keepLines/>
              <w:spacing w:before="60" w:after="60"/>
              <w:jc w:val="center"/>
              <w:rPr>
                <w:b/>
              </w:rPr>
            </w:pPr>
            <w:r w:rsidRPr="00401394">
              <w:rPr>
                <w:b/>
              </w:rPr>
              <w:t>1</w:t>
            </w:r>
          </w:p>
        </w:tc>
        <w:tc>
          <w:tcPr>
            <w:tcW w:w="708" w:type="dxa"/>
            <w:tcBorders>
              <w:bottom w:val="single" w:sz="4" w:space="0" w:color="auto"/>
            </w:tcBorders>
            <w:shd w:val="clear" w:color="auto" w:fill="auto"/>
          </w:tcPr>
          <w:p w14:paraId="41A22D00" w14:textId="6CEC7128" w:rsidR="00EF7C7C" w:rsidRPr="00401394" w:rsidRDefault="00EF7C7C" w:rsidP="00EF7C7C">
            <w:pPr>
              <w:keepNext/>
              <w:keepLines/>
              <w:spacing w:before="60" w:after="60"/>
              <w:jc w:val="center"/>
              <w:rPr>
                <w:b/>
              </w:rPr>
            </w:pPr>
            <w:r w:rsidRPr="00401394">
              <w:rPr>
                <w:b/>
              </w:rPr>
              <w:t>58</w:t>
            </w:r>
          </w:p>
        </w:tc>
        <w:tc>
          <w:tcPr>
            <w:tcW w:w="1134" w:type="dxa"/>
            <w:tcBorders>
              <w:bottom w:val="single" w:sz="4" w:space="0" w:color="auto"/>
            </w:tcBorders>
            <w:shd w:val="clear" w:color="auto" w:fill="auto"/>
          </w:tcPr>
          <w:p w14:paraId="05A54068" w14:textId="0066D8B5" w:rsidR="00EF7C7C" w:rsidRPr="00401394" w:rsidRDefault="00EF7C7C" w:rsidP="00EF7C7C">
            <w:pPr>
              <w:keepNext/>
              <w:keepLines/>
              <w:spacing w:before="60" w:after="60"/>
              <w:jc w:val="center"/>
              <w:rPr>
                <w:b/>
              </w:rPr>
            </w:pPr>
            <w:r w:rsidRPr="00401394">
              <w:rPr>
                <w:rFonts w:eastAsia="NSimSun"/>
                <w:b/>
              </w:rPr>
              <w:t>≈ 29000</w:t>
            </w:r>
          </w:p>
        </w:tc>
        <w:tc>
          <w:tcPr>
            <w:tcW w:w="5100" w:type="dxa"/>
            <w:gridSpan w:val="4"/>
            <w:vMerge w:val="restart"/>
            <w:shd w:val="clear" w:color="auto" w:fill="F2F2F2" w:themeFill="background1" w:themeFillShade="F2"/>
          </w:tcPr>
          <w:p w14:paraId="345E333C" w14:textId="77777777" w:rsidR="00EF7C7C" w:rsidRPr="00401394" w:rsidRDefault="00EF7C7C" w:rsidP="00EF7C7C">
            <w:pPr>
              <w:keepNext/>
              <w:keepLines/>
              <w:spacing w:before="60" w:after="60"/>
              <w:jc w:val="center"/>
            </w:pPr>
          </w:p>
          <w:p w14:paraId="57DCD266" w14:textId="77777777" w:rsidR="00EF7C7C" w:rsidRPr="00401394" w:rsidRDefault="00EF7C7C" w:rsidP="00F0657F">
            <w:pPr>
              <w:keepNext/>
              <w:keepLines/>
              <w:shd w:val="clear" w:color="auto" w:fill="F2F2F2" w:themeFill="background1" w:themeFillShade="F2"/>
              <w:spacing w:before="60" w:after="60"/>
              <w:jc w:val="center"/>
            </w:pPr>
          </w:p>
          <w:p w14:paraId="51BF9703" w14:textId="0C5AEB30" w:rsidR="00EF7C7C" w:rsidRPr="00401394" w:rsidRDefault="00EF7C7C" w:rsidP="00EF7C7C">
            <w:pPr>
              <w:keepNext/>
              <w:keepLines/>
              <w:spacing w:before="60" w:after="60"/>
              <w:jc w:val="center"/>
            </w:pPr>
          </w:p>
        </w:tc>
      </w:tr>
      <w:tr w:rsidR="003B614E" w:rsidRPr="00401394" w14:paraId="2C69F985" w14:textId="77777777" w:rsidTr="00F0657F">
        <w:tc>
          <w:tcPr>
            <w:tcW w:w="1240" w:type="dxa"/>
            <w:shd w:val="pct5" w:color="auto" w:fill="auto"/>
          </w:tcPr>
          <w:p w14:paraId="5D954D2D" w14:textId="77BCC98F" w:rsidR="00EF7C7C" w:rsidRPr="00401394" w:rsidRDefault="00EF7C7C" w:rsidP="00EF7C7C">
            <w:pPr>
              <w:keepNext/>
              <w:keepLines/>
              <w:spacing w:before="60" w:after="60"/>
              <w:jc w:val="center"/>
            </w:pPr>
            <w:r w:rsidRPr="00401394">
              <w:t xml:space="preserve">RedCap </w:t>
            </w:r>
            <w:r w:rsidRPr="00401394">
              <w:rPr>
                <w:b/>
              </w:rPr>
              <w:t>UL</w:t>
            </w:r>
          </w:p>
        </w:tc>
        <w:tc>
          <w:tcPr>
            <w:tcW w:w="882" w:type="dxa"/>
            <w:shd w:val="clear" w:color="auto" w:fill="auto"/>
          </w:tcPr>
          <w:p w14:paraId="43BE9469" w14:textId="390F705B" w:rsidR="00EF7C7C" w:rsidRPr="00401394" w:rsidRDefault="00EF7C7C" w:rsidP="00EF7C7C">
            <w:pPr>
              <w:keepNext/>
              <w:keepLines/>
              <w:spacing w:before="60" w:after="60"/>
              <w:jc w:val="center"/>
              <w:rPr>
                <w:b/>
              </w:rPr>
            </w:pPr>
            <w:r w:rsidRPr="00401394">
              <w:rPr>
                <w:b/>
              </w:rPr>
              <w:t>15 kHz</w:t>
            </w:r>
          </w:p>
        </w:tc>
        <w:tc>
          <w:tcPr>
            <w:tcW w:w="567" w:type="dxa"/>
            <w:shd w:val="clear" w:color="auto" w:fill="auto"/>
          </w:tcPr>
          <w:p w14:paraId="642A8C04" w14:textId="48873AF1" w:rsidR="00EF7C7C" w:rsidRPr="00401394" w:rsidRDefault="00EF7C7C" w:rsidP="00EF7C7C">
            <w:pPr>
              <w:keepNext/>
              <w:keepLines/>
              <w:spacing w:before="60" w:after="60"/>
              <w:jc w:val="center"/>
              <w:rPr>
                <w:b/>
              </w:rPr>
            </w:pPr>
            <w:r w:rsidRPr="00401394">
              <w:rPr>
                <w:b/>
              </w:rPr>
              <w:t>1</w:t>
            </w:r>
          </w:p>
        </w:tc>
        <w:tc>
          <w:tcPr>
            <w:tcW w:w="708" w:type="dxa"/>
            <w:shd w:val="clear" w:color="auto" w:fill="auto"/>
          </w:tcPr>
          <w:p w14:paraId="01504A8D" w14:textId="45BDEEE3" w:rsidR="00EF7C7C" w:rsidRPr="00401394" w:rsidRDefault="00EF7C7C" w:rsidP="00EF7C7C">
            <w:pPr>
              <w:keepNext/>
              <w:keepLines/>
              <w:spacing w:before="60" w:after="60"/>
              <w:jc w:val="center"/>
              <w:rPr>
                <w:b/>
              </w:rPr>
            </w:pPr>
            <w:r w:rsidRPr="00401394">
              <w:rPr>
                <w:b/>
              </w:rPr>
              <w:t>58</w:t>
            </w:r>
          </w:p>
        </w:tc>
        <w:tc>
          <w:tcPr>
            <w:tcW w:w="1134" w:type="dxa"/>
            <w:shd w:val="clear" w:color="auto" w:fill="auto"/>
          </w:tcPr>
          <w:p w14:paraId="0048C4DD" w14:textId="66EF2B8E" w:rsidR="00EF7C7C" w:rsidRPr="00401394" w:rsidRDefault="00EF7C7C" w:rsidP="00EF7C7C">
            <w:pPr>
              <w:keepNext/>
              <w:keepLines/>
              <w:spacing w:before="60" w:after="60"/>
              <w:jc w:val="center"/>
              <w:rPr>
                <w:b/>
              </w:rPr>
            </w:pPr>
            <w:r w:rsidRPr="00401394">
              <w:rPr>
                <w:rFonts w:eastAsia="NSimSun"/>
                <w:b/>
              </w:rPr>
              <w:t>≈ 58000</w:t>
            </w:r>
          </w:p>
        </w:tc>
        <w:tc>
          <w:tcPr>
            <w:tcW w:w="5100" w:type="dxa"/>
            <w:gridSpan w:val="4"/>
            <w:vMerge/>
            <w:shd w:val="clear" w:color="auto" w:fill="F2F2F2" w:themeFill="background1" w:themeFillShade="F2"/>
          </w:tcPr>
          <w:p w14:paraId="16072D85" w14:textId="611A2546" w:rsidR="00EF7C7C" w:rsidRPr="00401394" w:rsidRDefault="00EF7C7C" w:rsidP="00EF7C7C">
            <w:pPr>
              <w:keepNext/>
              <w:keepLines/>
              <w:spacing w:before="60" w:after="60"/>
              <w:jc w:val="center"/>
            </w:pPr>
          </w:p>
        </w:tc>
      </w:tr>
      <w:tr w:rsidR="003B614E" w:rsidRPr="00401394" w14:paraId="4D5A5689" w14:textId="77777777" w:rsidTr="00F0657F">
        <w:tc>
          <w:tcPr>
            <w:tcW w:w="1240" w:type="dxa"/>
            <w:shd w:val="pct5" w:color="auto" w:fill="auto"/>
          </w:tcPr>
          <w:p w14:paraId="01F45ED6" w14:textId="766FB646" w:rsidR="00EF7C7C" w:rsidRPr="00401394" w:rsidRDefault="00EF7C7C" w:rsidP="00EF7C7C">
            <w:pPr>
              <w:keepNext/>
              <w:keepLines/>
              <w:spacing w:before="60" w:after="60"/>
              <w:jc w:val="center"/>
            </w:pPr>
            <w:r w:rsidRPr="00401394">
              <w:t xml:space="preserve">Cat-4 </w:t>
            </w:r>
            <w:r w:rsidRPr="00401394">
              <w:rPr>
                <w:b/>
              </w:rPr>
              <w:t>UL</w:t>
            </w:r>
          </w:p>
        </w:tc>
        <w:tc>
          <w:tcPr>
            <w:tcW w:w="882" w:type="dxa"/>
            <w:shd w:val="clear" w:color="auto" w:fill="auto"/>
          </w:tcPr>
          <w:p w14:paraId="16E6FBEE" w14:textId="14899130" w:rsidR="00EF7C7C" w:rsidRPr="00401394" w:rsidRDefault="00EF7C7C" w:rsidP="00EF7C7C">
            <w:pPr>
              <w:keepNext/>
              <w:keepLines/>
              <w:spacing w:before="60" w:after="60"/>
              <w:jc w:val="center"/>
            </w:pPr>
            <w:r w:rsidRPr="00401394">
              <w:t>15 kHz</w:t>
            </w:r>
          </w:p>
        </w:tc>
        <w:tc>
          <w:tcPr>
            <w:tcW w:w="567" w:type="dxa"/>
            <w:shd w:val="clear" w:color="auto" w:fill="auto"/>
          </w:tcPr>
          <w:p w14:paraId="77476414" w14:textId="06ED0CB1" w:rsidR="00EF7C7C" w:rsidRPr="00401394" w:rsidRDefault="00EF7C7C" w:rsidP="00EF7C7C">
            <w:pPr>
              <w:keepNext/>
              <w:keepLines/>
              <w:spacing w:before="60" w:after="60"/>
              <w:jc w:val="center"/>
            </w:pPr>
            <w:r w:rsidRPr="00401394">
              <w:t>1</w:t>
            </w:r>
          </w:p>
        </w:tc>
        <w:tc>
          <w:tcPr>
            <w:tcW w:w="708" w:type="dxa"/>
            <w:shd w:val="clear" w:color="auto" w:fill="auto"/>
          </w:tcPr>
          <w:p w14:paraId="365B982E" w14:textId="22824EE9" w:rsidR="00EF7C7C" w:rsidRPr="00401394" w:rsidRDefault="00EF7C7C" w:rsidP="00EF7C7C">
            <w:pPr>
              <w:keepNext/>
              <w:keepLines/>
              <w:spacing w:before="60" w:after="60"/>
              <w:jc w:val="center"/>
            </w:pPr>
            <w:r w:rsidRPr="00401394">
              <w:t>51</w:t>
            </w:r>
          </w:p>
        </w:tc>
        <w:tc>
          <w:tcPr>
            <w:tcW w:w="1134" w:type="dxa"/>
            <w:shd w:val="clear" w:color="auto" w:fill="auto"/>
          </w:tcPr>
          <w:p w14:paraId="72E9E876" w14:textId="37D0312C" w:rsidR="00EF7C7C" w:rsidRPr="00401394" w:rsidRDefault="00EF7C7C" w:rsidP="00EF7C7C">
            <w:pPr>
              <w:keepNext/>
              <w:keepLines/>
              <w:spacing w:before="60" w:after="60"/>
              <w:jc w:val="center"/>
            </w:pPr>
            <w:r w:rsidRPr="00401394">
              <w:t>51024</w:t>
            </w:r>
          </w:p>
        </w:tc>
        <w:tc>
          <w:tcPr>
            <w:tcW w:w="5100" w:type="dxa"/>
            <w:gridSpan w:val="4"/>
            <w:vMerge/>
            <w:shd w:val="clear" w:color="auto" w:fill="F2F2F2" w:themeFill="background1" w:themeFillShade="F2"/>
          </w:tcPr>
          <w:p w14:paraId="6217FD39" w14:textId="7F5FE4B3" w:rsidR="00EF7C7C" w:rsidRPr="00401394" w:rsidRDefault="00EF7C7C" w:rsidP="00EF7C7C">
            <w:pPr>
              <w:keepNext/>
              <w:keepLines/>
              <w:spacing w:before="60" w:after="60"/>
              <w:jc w:val="center"/>
            </w:pPr>
          </w:p>
        </w:tc>
      </w:tr>
      <w:tr w:rsidR="003B614E" w:rsidRPr="00401394" w14:paraId="6305F91E" w14:textId="77777777" w:rsidTr="00F0657F">
        <w:tc>
          <w:tcPr>
            <w:tcW w:w="1240" w:type="dxa"/>
            <w:shd w:val="pct5" w:color="auto" w:fill="auto"/>
          </w:tcPr>
          <w:p w14:paraId="53ED239D" w14:textId="48F1E734" w:rsidR="00EF7C7C" w:rsidRPr="00401394" w:rsidRDefault="00EF7C7C" w:rsidP="00EF7C7C">
            <w:pPr>
              <w:keepNext/>
              <w:keepLines/>
              <w:spacing w:before="60" w:after="60"/>
              <w:jc w:val="center"/>
            </w:pPr>
            <w:r w:rsidRPr="00401394">
              <w:t xml:space="preserve">Cat-1 </w:t>
            </w:r>
            <w:r w:rsidRPr="00401394">
              <w:rPr>
                <w:b/>
              </w:rPr>
              <w:t>UL</w:t>
            </w:r>
          </w:p>
        </w:tc>
        <w:tc>
          <w:tcPr>
            <w:tcW w:w="882" w:type="dxa"/>
            <w:shd w:val="clear" w:color="auto" w:fill="auto"/>
          </w:tcPr>
          <w:p w14:paraId="4B7C1148" w14:textId="05374290" w:rsidR="00EF7C7C" w:rsidRPr="00401394" w:rsidRDefault="00EF7C7C" w:rsidP="00EF7C7C">
            <w:pPr>
              <w:keepNext/>
              <w:keepLines/>
              <w:spacing w:before="60" w:after="60"/>
              <w:jc w:val="center"/>
            </w:pPr>
            <w:r w:rsidRPr="00401394">
              <w:t>15 kHz</w:t>
            </w:r>
          </w:p>
        </w:tc>
        <w:tc>
          <w:tcPr>
            <w:tcW w:w="567" w:type="dxa"/>
            <w:shd w:val="clear" w:color="auto" w:fill="auto"/>
          </w:tcPr>
          <w:p w14:paraId="775C750A" w14:textId="4F0C8D4F" w:rsidR="00EF7C7C" w:rsidRPr="00401394" w:rsidRDefault="00EF7C7C" w:rsidP="00EF7C7C">
            <w:pPr>
              <w:keepNext/>
              <w:keepLines/>
              <w:spacing w:before="60" w:after="60"/>
              <w:jc w:val="center"/>
            </w:pPr>
            <w:r w:rsidRPr="00401394">
              <w:t>1</w:t>
            </w:r>
          </w:p>
        </w:tc>
        <w:tc>
          <w:tcPr>
            <w:tcW w:w="708" w:type="dxa"/>
            <w:shd w:val="clear" w:color="auto" w:fill="auto"/>
          </w:tcPr>
          <w:p w14:paraId="71AFC96D" w14:textId="7C1A0F51" w:rsidR="00EF7C7C" w:rsidRPr="00401394" w:rsidRDefault="00EF7C7C" w:rsidP="00EF7C7C">
            <w:pPr>
              <w:keepNext/>
              <w:keepLines/>
              <w:spacing w:before="60" w:after="60"/>
              <w:jc w:val="center"/>
            </w:pPr>
            <w:r w:rsidRPr="00401394">
              <w:t>5.2</w:t>
            </w:r>
          </w:p>
        </w:tc>
        <w:tc>
          <w:tcPr>
            <w:tcW w:w="1134" w:type="dxa"/>
            <w:shd w:val="clear" w:color="auto" w:fill="auto"/>
          </w:tcPr>
          <w:p w14:paraId="7FCF455E" w14:textId="22B93FC5" w:rsidR="00EF7C7C" w:rsidRPr="00401394" w:rsidRDefault="00EF7C7C" w:rsidP="00EF7C7C">
            <w:pPr>
              <w:keepNext/>
              <w:keepLines/>
              <w:spacing w:before="60" w:after="60"/>
              <w:jc w:val="center"/>
            </w:pPr>
            <w:r w:rsidRPr="00401394">
              <w:t>5160</w:t>
            </w:r>
          </w:p>
        </w:tc>
        <w:tc>
          <w:tcPr>
            <w:tcW w:w="5100" w:type="dxa"/>
            <w:gridSpan w:val="4"/>
            <w:vMerge/>
            <w:shd w:val="clear" w:color="auto" w:fill="F2F2F2" w:themeFill="background1" w:themeFillShade="F2"/>
          </w:tcPr>
          <w:p w14:paraId="6828099F" w14:textId="206A9F39" w:rsidR="00EF7C7C" w:rsidRPr="00401394" w:rsidRDefault="00EF7C7C" w:rsidP="00EF7C7C">
            <w:pPr>
              <w:keepNext/>
              <w:keepLines/>
              <w:spacing w:before="60" w:after="60"/>
              <w:jc w:val="center"/>
            </w:pPr>
          </w:p>
        </w:tc>
      </w:tr>
    </w:tbl>
    <w:p w14:paraId="10B3E8A5" w14:textId="0624D6BE" w:rsidR="00A141F1" w:rsidRPr="00401394" w:rsidRDefault="00A97F08" w:rsidP="00A141F1">
      <w:pPr>
        <w:spacing w:after="0"/>
        <w:ind w:left="426" w:right="284" w:hanging="142"/>
        <w:jc w:val="both"/>
        <w:rPr>
          <w:rFonts w:ascii="Arial" w:hAnsi="Arial" w:cs="Arial"/>
          <w:b/>
          <w:caps/>
          <w:sz w:val="14"/>
        </w:rPr>
      </w:pPr>
      <w:r w:rsidRPr="00401394">
        <w:rPr>
          <w:rFonts w:ascii="NSimSun" w:eastAsia="NSimSun" w:hAnsi="NSimSun" w:hint="eastAsia"/>
          <w:sz w:val="22"/>
          <w:vertAlign w:val="superscript"/>
        </w:rPr>
        <w:t>#</w:t>
      </w:r>
      <w:r w:rsidRPr="00401394">
        <w:rPr>
          <w:rFonts w:ascii="NSimSun" w:eastAsia="NSimSun" w:hAnsi="NSimSun"/>
          <w:sz w:val="22"/>
          <w:vertAlign w:val="superscript"/>
        </w:rPr>
        <w:t xml:space="preserve"> </w:t>
      </w:r>
      <w:r w:rsidR="00A141F1" w:rsidRPr="00401394">
        <w:rPr>
          <w:rFonts w:ascii="NSimSun" w:eastAsia="NSimSun" w:hAnsi="NSimSun"/>
          <w:sz w:val="22"/>
          <w:vertAlign w:val="superscript"/>
        </w:rPr>
        <w:tab/>
      </w:r>
      <w:r w:rsidR="00C91127" w:rsidRPr="00401394">
        <w:rPr>
          <w:rFonts w:ascii="Arial" w:hAnsi="Arial" w:cs="Arial"/>
          <w:b/>
          <w:caps/>
          <w:sz w:val="14"/>
        </w:rPr>
        <w:t>for RedCap with SCS 15 kHz (Mainly used below 2.5 GHz) a single layer is assumed</w:t>
      </w:r>
    </w:p>
    <w:p w14:paraId="48A2075F" w14:textId="20517343" w:rsidR="00A141F1" w:rsidRPr="00401394" w:rsidRDefault="00C91127" w:rsidP="00A141F1">
      <w:pPr>
        <w:spacing w:after="0"/>
        <w:ind w:left="426" w:right="284" w:hanging="142"/>
        <w:jc w:val="both"/>
        <w:rPr>
          <w:rFonts w:ascii="Arial" w:hAnsi="Arial" w:cs="Arial"/>
          <w:b/>
          <w:caps/>
          <w:sz w:val="14"/>
        </w:rPr>
      </w:pPr>
      <w:r w:rsidRPr="00401394">
        <w:rPr>
          <w:rFonts w:ascii="Arial" w:hAnsi="Arial" w:cs="Arial"/>
          <w:b/>
          <w:caps/>
          <w:sz w:val="14"/>
        </w:rPr>
        <w:t xml:space="preserve">* </w:t>
      </w:r>
      <w:r w:rsidR="00A141F1" w:rsidRPr="00401394">
        <w:rPr>
          <w:rFonts w:ascii="Arial" w:hAnsi="Arial" w:cs="Arial"/>
          <w:b/>
          <w:caps/>
          <w:sz w:val="14"/>
        </w:rPr>
        <w:tab/>
      </w:r>
      <w:r w:rsidRPr="00401394">
        <w:rPr>
          <w:rFonts w:ascii="Arial" w:hAnsi="Arial" w:cs="Arial"/>
          <w:b/>
          <w:caps/>
          <w:sz w:val="14"/>
        </w:rPr>
        <w:t>All TBS bits</w:t>
      </w:r>
      <w:r w:rsidR="00C628B2">
        <w:rPr>
          <w:rFonts w:ascii="Arial" w:hAnsi="Arial" w:cs="Arial"/>
          <w:b/>
          <w:caps/>
          <w:sz w:val="14"/>
        </w:rPr>
        <w:t xml:space="preserve"> over all codewords; coresponds</w:t>
      </w:r>
      <w:r w:rsidRPr="00401394">
        <w:rPr>
          <w:rFonts w:ascii="Arial" w:hAnsi="Arial" w:cs="Arial"/>
          <w:b/>
          <w:caps/>
          <w:sz w:val="14"/>
        </w:rPr>
        <w:t xml:space="preserve"> to Bits/TTI for LTE. </w:t>
      </w:r>
      <w:r w:rsidRPr="00401394">
        <w:rPr>
          <w:rFonts w:ascii="Arial" w:hAnsi="Arial" w:cs="Arial"/>
          <w:b/>
          <w:caps/>
          <w:sz w:val="14"/>
        </w:rPr>
        <w:tab/>
      </w:r>
    </w:p>
    <w:p w14:paraId="7596A08A" w14:textId="7D6ADA91" w:rsidR="00A141F1" w:rsidRPr="00401394" w:rsidRDefault="0035148F" w:rsidP="00A141F1">
      <w:pPr>
        <w:spacing w:after="0"/>
        <w:ind w:left="426" w:right="284" w:hanging="142"/>
        <w:jc w:val="both"/>
        <w:rPr>
          <w:rFonts w:ascii="Arial" w:hAnsi="Arial" w:cs="Arial"/>
          <w:b/>
          <w:caps/>
          <w:sz w:val="14"/>
        </w:rPr>
      </w:pPr>
      <w:r w:rsidRPr="00401394">
        <w:rPr>
          <w:rFonts w:ascii="Arial" w:hAnsi="Arial" w:cs="Arial"/>
          <w:b/>
          <w:caps/>
          <w:sz w:val="14"/>
          <w:vertAlign w:val="superscript"/>
        </w:rPr>
        <w:t>§</w:t>
      </w:r>
      <w:r w:rsidRPr="00401394">
        <w:rPr>
          <w:rFonts w:ascii="Arial" w:hAnsi="Arial" w:cs="Arial"/>
          <w:b/>
          <w:caps/>
          <w:sz w:val="14"/>
        </w:rPr>
        <w:t xml:space="preserve"> </w:t>
      </w:r>
      <w:r w:rsidR="00A141F1" w:rsidRPr="00401394">
        <w:rPr>
          <w:rFonts w:ascii="Arial" w:hAnsi="Arial" w:cs="Arial"/>
          <w:b/>
          <w:caps/>
          <w:sz w:val="14"/>
        </w:rPr>
        <w:tab/>
      </w:r>
      <w:r w:rsidRPr="00401394">
        <w:rPr>
          <w:rFonts w:ascii="Arial" w:hAnsi="Arial" w:cs="Arial"/>
          <w:b/>
          <w:caps/>
          <w:sz w:val="14"/>
        </w:rPr>
        <w:t>Reference RTT is based on a TDD configuration of 7:3</w:t>
      </w:r>
      <w:r w:rsidR="00B06A53" w:rsidRPr="00401394">
        <w:rPr>
          <w:rFonts w:ascii="Arial" w:hAnsi="Arial" w:cs="Arial"/>
          <w:b/>
          <w:caps/>
          <w:sz w:val="14"/>
        </w:rPr>
        <w:t xml:space="preserve"> D</w:t>
      </w:r>
      <w:r w:rsidR="006529B4" w:rsidRPr="00401394">
        <w:rPr>
          <w:rFonts w:ascii="Arial" w:hAnsi="Arial" w:cs="Arial"/>
          <w:b/>
          <w:caps/>
          <w:sz w:val="14"/>
        </w:rPr>
        <w:t>L/</w:t>
      </w:r>
      <w:r w:rsidR="00B06A53" w:rsidRPr="00401394">
        <w:rPr>
          <w:rFonts w:ascii="Arial" w:hAnsi="Arial" w:cs="Arial"/>
          <w:b/>
          <w:caps/>
          <w:sz w:val="14"/>
        </w:rPr>
        <w:t>U</w:t>
      </w:r>
      <w:r w:rsidR="006529B4" w:rsidRPr="00401394">
        <w:rPr>
          <w:rFonts w:ascii="Arial" w:hAnsi="Arial" w:cs="Arial"/>
          <w:b/>
          <w:caps/>
          <w:sz w:val="14"/>
        </w:rPr>
        <w:t>L and 5ms DL-</w:t>
      </w:r>
      <w:r w:rsidR="00F050F5" w:rsidRPr="00401394">
        <w:rPr>
          <w:rFonts w:ascii="Arial" w:hAnsi="Arial" w:cs="Arial"/>
          <w:b/>
          <w:caps/>
          <w:sz w:val="14"/>
        </w:rPr>
        <w:t>to-</w:t>
      </w:r>
      <w:r w:rsidR="006529B4" w:rsidRPr="00401394">
        <w:rPr>
          <w:rFonts w:ascii="Arial" w:hAnsi="Arial" w:cs="Arial"/>
          <w:b/>
          <w:caps/>
          <w:sz w:val="14"/>
        </w:rPr>
        <w:t>UL switch periodicity</w:t>
      </w:r>
      <w:r w:rsidR="00F2480C" w:rsidRPr="00401394">
        <w:rPr>
          <w:rFonts w:ascii="Arial" w:hAnsi="Arial" w:cs="Arial"/>
          <w:b/>
          <w:caps/>
          <w:sz w:val="14"/>
        </w:rPr>
        <w:t xml:space="preserve">; for </w:t>
      </w:r>
      <w:r w:rsidR="00551E27" w:rsidRPr="00401394">
        <w:rPr>
          <w:rFonts w:ascii="Arial" w:hAnsi="Arial" w:cs="Arial"/>
          <w:b/>
          <w:caps/>
          <w:sz w:val="14"/>
        </w:rPr>
        <w:t xml:space="preserve">redcap with </w:t>
      </w:r>
      <w:r w:rsidR="00F2480C" w:rsidRPr="00401394">
        <w:rPr>
          <w:rFonts w:ascii="Arial" w:hAnsi="Arial" w:cs="Arial"/>
          <w:b/>
          <w:caps/>
          <w:sz w:val="14"/>
        </w:rPr>
        <w:t>SCS=15kHz</w:t>
      </w:r>
      <w:r w:rsidR="00551E27" w:rsidRPr="00401394">
        <w:rPr>
          <w:rFonts w:ascii="Arial" w:hAnsi="Arial" w:cs="Arial"/>
          <w:b/>
          <w:caps/>
          <w:sz w:val="14"/>
        </w:rPr>
        <w:t xml:space="preserve"> and for cat-1</w:t>
      </w:r>
      <w:r w:rsidR="00F2480C" w:rsidRPr="00401394">
        <w:rPr>
          <w:rFonts w:ascii="Arial" w:hAnsi="Arial" w:cs="Arial"/>
          <w:b/>
          <w:caps/>
          <w:sz w:val="14"/>
        </w:rPr>
        <w:t xml:space="preserve"> 10ms DL-</w:t>
      </w:r>
      <w:r w:rsidR="00F050F5" w:rsidRPr="00401394">
        <w:rPr>
          <w:rFonts w:ascii="Arial" w:hAnsi="Arial" w:cs="Arial"/>
          <w:b/>
          <w:caps/>
          <w:sz w:val="14"/>
        </w:rPr>
        <w:t>to-</w:t>
      </w:r>
      <w:r w:rsidR="00F2480C" w:rsidRPr="00401394">
        <w:rPr>
          <w:rFonts w:ascii="Arial" w:hAnsi="Arial" w:cs="Arial"/>
          <w:b/>
          <w:caps/>
          <w:sz w:val="14"/>
        </w:rPr>
        <w:t>UL switch periodicity was assumed.</w:t>
      </w:r>
      <w:r w:rsidRPr="00401394">
        <w:rPr>
          <w:rFonts w:ascii="Arial" w:hAnsi="Arial" w:cs="Arial"/>
          <w:b/>
          <w:caps/>
          <w:sz w:val="14"/>
        </w:rPr>
        <w:t xml:space="preserve"> </w:t>
      </w:r>
      <w:r w:rsidRPr="00401394">
        <w:rPr>
          <w:rFonts w:ascii="Arial" w:hAnsi="Arial" w:cs="Arial"/>
          <w:b/>
          <w:caps/>
          <w:sz w:val="14"/>
        </w:rPr>
        <w:tab/>
      </w:r>
    </w:p>
    <w:p w14:paraId="78A9E159" w14:textId="7C9E7A7F" w:rsidR="00A141F1" w:rsidRPr="00401394" w:rsidRDefault="0035148F" w:rsidP="00A141F1">
      <w:pPr>
        <w:spacing w:after="0"/>
        <w:ind w:left="426" w:right="284" w:hanging="142"/>
        <w:jc w:val="both"/>
        <w:rPr>
          <w:rFonts w:ascii="Arial" w:hAnsi="Arial" w:cs="Arial"/>
          <w:b/>
          <w:caps/>
          <w:sz w:val="14"/>
        </w:rPr>
      </w:pPr>
      <w:r w:rsidRPr="00401394">
        <w:rPr>
          <w:rFonts w:ascii="Arial" w:hAnsi="Arial" w:cs="Arial"/>
          <w:b/>
          <w:caps/>
          <w:sz w:val="14"/>
          <w:vertAlign w:val="superscript"/>
        </w:rPr>
        <w:t>§§</w:t>
      </w:r>
      <w:r w:rsidRPr="00401394">
        <w:rPr>
          <w:rFonts w:ascii="Arial" w:hAnsi="Arial" w:cs="Arial"/>
          <w:b/>
          <w:caps/>
          <w:sz w:val="14"/>
        </w:rPr>
        <w:t xml:space="preserve"> </w:t>
      </w:r>
      <w:r w:rsidR="00A141F1" w:rsidRPr="00401394">
        <w:rPr>
          <w:rFonts w:ascii="Arial" w:hAnsi="Arial" w:cs="Arial"/>
          <w:b/>
          <w:caps/>
          <w:sz w:val="14"/>
        </w:rPr>
        <w:tab/>
      </w:r>
      <w:r w:rsidR="00E71945" w:rsidRPr="00401394">
        <w:rPr>
          <w:rFonts w:ascii="Arial" w:hAnsi="Arial" w:cs="Arial"/>
          <w:b/>
          <w:caps/>
          <w:sz w:val="14"/>
        </w:rPr>
        <w:t>reference</w:t>
      </w:r>
      <w:r w:rsidRPr="00401394">
        <w:rPr>
          <w:rFonts w:ascii="Arial" w:hAnsi="Arial" w:cs="Arial"/>
          <w:b/>
          <w:caps/>
          <w:sz w:val="14"/>
        </w:rPr>
        <w:t xml:space="preserve"> number of harq processes </w:t>
      </w:r>
      <w:r w:rsidR="00E71945" w:rsidRPr="00401394">
        <w:rPr>
          <w:rFonts w:ascii="Arial" w:hAnsi="Arial" w:cs="Arial"/>
          <w:b/>
          <w:caps/>
          <w:sz w:val="14"/>
        </w:rPr>
        <w:t>based on reference</w:t>
      </w:r>
      <w:r w:rsidRPr="00401394">
        <w:rPr>
          <w:rFonts w:ascii="Arial" w:hAnsi="Arial" w:cs="Arial"/>
          <w:b/>
          <w:caps/>
          <w:sz w:val="14"/>
        </w:rPr>
        <w:t xml:space="preserve"> RTT </w:t>
      </w:r>
      <w:r w:rsidR="00E71945" w:rsidRPr="00401394">
        <w:rPr>
          <w:rFonts w:ascii="Arial" w:hAnsi="Arial" w:cs="Arial"/>
          <w:b/>
          <w:caps/>
          <w:sz w:val="14"/>
        </w:rPr>
        <w:t>for computing the soft channel bits</w:t>
      </w:r>
      <w:r w:rsidRPr="00401394">
        <w:rPr>
          <w:rFonts w:ascii="Arial" w:hAnsi="Arial" w:cs="Arial"/>
          <w:b/>
          <w:caps/>
          <w:sz w:val="14"/>
        </w:rPr>
        <w:t xml:space="preserve">. </w:t>
      </w:r>
      <w:r w:rsidR="00E71945" w:rsidRPr="00401394">
        <w:rPr>
          <w:rFonts w:ascii="Arial" w:hAnsi="Arial" w:cs="Arial"/>
          <w:b/>
          <w:caps/>
          <w:sz w:val="14"/>
        </w:rPr>
        <w:t xml:space="preserve">Note: </w:t>
      </w:r>
      <w:r w:rsidRPr="00401394">
        <w:rPr>
          <w:rFonts w:ascii="Arial" w:hAnsi="Arial" w:cs="Arial"/>
          <w:b/>
          <w:caps/>
          <w:sz w:val="14"/>
        </w:rPr>
        <w:t xml:space="preserve">Two codewords per </w:t>
      </w:r>
      <w:r w:rsidR="003E35CC" w:rsidRPr="00401394">
        <w:rPr>
          <w:rFonts w:ascii="Arial" w:hAnsi="Arial" w:cs="Arial"/>
          <w:b/>
          <w:caps/>
          <w:sz w:val="14"/>
        </w:rPr>
        <w:t xml:space="preserve">each </w:t>
      </w:r>
      <w:r w:rsidRPr="00401394">
        <w:rPr>
          <w:rFonts w:ascii="Arial" w:hAnsi="Arial" w:cs="Arial"/>
          <w:b/>
          <w:caps/>
          <w:sz w:val="14"/>
        </w:rPr>
        <w:t xml:space="preserve">process in the case of SCS = 30 kHz. </w:t>
      </w:r>
      <w:r w:rsidRPr="00401394">
        <w:rPr>
          <w:rFonts w:ascii="Arial" w:hAnsi="Arial" w:cs="Arial"/>
          <w:b/>
          <w:caps/>
          <w:sz w:val="14"/>
        </w:rPr>
        <w:tab/>
      </w:r>
    </w:p>
    <w:p w14:paraId="66F4F404" w14:textId="66CE51B8" w:rsidR="00A141F1" w:rsidRPr="00401394" w:rsidRDefault="005B5A48" w:rsidP="00A141F1">
      <w:pPr>
        <w:spacing w:after="0"/>
        <w:ind w:left="426" w:right="284" w:hanging="142"/>
        <w:jc w:val="both"/>
        <w:rPr>
          <w:rFonts w:ascii="Arial" w:hAnsi="Arial" w:cs="Arial"/>
          <w:b/>
          <w:caps/>
          <w:sz w:val="14"/>
        </w:rPr>
      </w:pPr>
      <w:r w:rsidRPr="00401394">
        <w:rPr>
          <w:rFonts w:ascii="Arial" w:hAnsi="Arial" w:cs="Arial"/>
          <w:b/>
          <w:caps/>
          <w:sz w:val="14"/>
          <w:vertAlign w:val="superscript"/>
        </w:rPr>
        <w:t>†</w:t>
      </w:r>
      <w:r w:rsidR="0082795E" w:rsidRPr="00401394">
        <w:rPr>
          <w:rFonts w:ascii="Arial" w:hAnsi="Arial" w:cs="Arial"/>
          <w:b/>
          <w:caps/>
          <w:sz w:val="14"/>
        </w:rPr>
        <w:t xml:space="preserve"> </w:t>
      </w:r>
      <w:r w:rsidR="00A141F1" w:rsidRPr="00401394">
        <w:rPr>
          <w:rFonts w:ascii="Arial" w:hAnsi="Arial" w:cs="Arial"/>
          <w:b/>
          <w:caps/>
          <w:sz w:val="14"/>
        </w:rPr>
        <w:tab/>
      </w:r>
      <w:r w:rsidR="0082795E" w:rsidRPr="00401394">
        <w:rPr>
          <w:rFonts w:ascii="Arial" w:hAnsi="Arial" w:cs="Arial"/>
          <w:b/>
          <w:caps/>
          <w:sz w:val="14"/>
        </w:rPr>
        <w:t xml:space="preserve">For large packets and high code rate Base Graph BG1 is used, implying native code rate 1/3. However LBRM (5.4.2, </w:t>
      </w:r>
      <w:r w:rsidR="0082795E" w:rsidRPr="00401394">
        <w:rPr>
          <w:rFonts w:ascii="Arial" w:hAnsi="Arial" w:cs="Arial"/>
          <w:b/>
          <w:caps/>
          <w:sz w:val="14"/>
        </w:rPr>
        <w:fldChar w:fldCharType="begin"/>
      </w:r>
      <w:r w:rsidR="0082795E" w:rsidRPr="00401394">
        <w:rPr>
          <w:rFonts w:ascii="Arial" w:hAnsi="Arial" w:cs="Arial"/>
          <w:b/>
          <w:caps/>
          <w:sz w:val="14"/>
        </w:rPr>
        <w:instrText xml:space="preserve"> REF _Ref40434069 \n \h  \* MERGEFORMAT </w:instrText>
      </w:r>
      <w:r w:rsidR="0082795E" w:rsidRPr="00401394">
        <w:rPr>
          <w:rFonts w:ascii="Arial" w:hAnsi="Arial" w:cs="Arial"/>
          <w:b/>
          <w:caps/>
          <w:sz w:val="14"/>
        </w:rPr>
      </w:r>
      <w:r w:rsidR="0082795E" w:rsidRPr="00401394">
        <w:rPr>
          <w:rFonts w:ascii="Arial" w:hAnsi="Arial" w:cs="Arial"/>
          <w:b/>
          <w:caps/>
          <w:sz w:val="14"/>
        </w:rPr>
        <w:fldChar w:fldCharType="separate"/>
      </w:r>
      <w:r w:rsidR="002021BE">
        <w:rPr>
          <w:rFonts w:ascii="Arial" w:hAnsi="Arial" w:cs="Arial"/>
          <w:b/>
          <w:caps/>
          <w:sz w:val="14"/>
        </w:rPr>
        <w:t>[6]</w:t>
      </w:r>
      <w:r w:rsidR="0082795E" w:rsidRPr="00401394">
        <w:rPr>
          <w:rFonts w:ascii="Arial" w:hAnsi="Arial" w:cs="Arial"/>
          <w:b/>
          <w:caps/>
          <w:sz w:val="14"/>
        </w:rPr>
        <w:fldChar w:fldCharType="end"/>
      </w:r>
      <w:r w:rsidR="0082795E" w:rsidRPr="00401394">
        <w:rPr>
          <w:rFonts w:ascii="Arial" w:hAnsi="Arial" w:cs="Arial"/>
          <w:b/>
          <w:caps/>
          <w:sz w:val="14"/>
        </w:rPr>
        <w:t xml:space="preserve">) effectively truncates the code by truncating the parity bits when writing the circular buffer. </w:t>
      </w:r>
    </w:p>
    <w:p w14:paraId="35A28B33" w14:textId="04A0801F" w:rsidR="00FB54CC" w:rsidRPr="00401394" w:rsidRDefault="005B5A48" w:rsidP="00A141F1">
      <w:pPr>
        <w:spacing w:after="0"/>
        <w:ind w:left="426" w:right="284" w:hanging="142"/>
        <w:jc w:val="both"/>
        <w:rPr>
          <w:rFonts w:ascii="Arial" w:hAnsi="Arial" w:cs="Arial"/>
          <w:b/>
          <w:caps/>
          <w:sz w:val="14"/>
        </w:rPr>
      </w:pPr>
      <w:r w:rsidRPr="00401394">
        <w:rPr>
          <w:rFonts w:ascii="Arial" w:hAnsi="Arial" w:cs="Arial"/>
          <w:b/>
          <w:caps/>
          <w:sz w:val="14"/>
          <w:vertAlign w:val="superscript"/>
        </w:rPr>
        <w:t>††</w:t>
      </w:r>
      <w:r w:rsidRPr="00401394">
        <w:rPr>
          <w:rFonts w:ascii="Arial" w:hAnsi="Arial" w:cs="Arial"/>
          <w:b/>
          <w:caps/>
          <w:sz w:val="14"/>
        </w:rPr>
        <w:t xml:space="preserve"> </w:t>
      </w:r>
      <w:r w:rsidR="00A141F1" w:rsidRPr="00401394">
        <w:rPr>
          <w:rFonts w:ascii="Arial" w:hAnsi="Arial" w:cs="Arial"/>
          <w:b/>
          <w:caps/>
          <w:sz w:val="14"/>
        </w:rPr>
        <w:tab/>
      </w:r>
      <w:r w:rsidRPr="00401394">
        <w:rPr>
          <w:rFonts w:ascii="Arial" w:hAnsi="Arial" w:cs="Arial"/>
          <w:b/>
          <w:caps/>
          <w:sz w:val="14"/>
        </w:rPr>
        <w:t>1.5*TBS_LBRM</w:t>
      </w:r>
      <w:r w:rsidR="0082795E" w:rsidRPr="00401394">
        <w:rPr>
          <w:rFonts w:ascii="Arial" w:hAnsi="Arial" w:cs="Arial"/>
          <w:b/>
          <w:caps/>
          <w:sz w:val="14"/>
        </w:rPr>
        <w:t xml:space="preserve"> yields the number of soft channel bits per harq process (5.4.2, </w:t>
      </w:r>
      <w:r w:rsidR="0082795E" w:rsidRPr="00401394">
        <w:rPr>
          <w:rFonts w:ascii="Arial" w:hAnsi="Arial" w:cs="Arial"/>
          <w:b/>
          <w:caps/>
          <w:sz w:val="14"/>
        </w:rPr>
        <w:fldChar w:fldCharType="begin"/>
      </w:r>
      <w:r w:rsidR="0082795E" w:rsidRPr="00401394">
        <w:rPr>
          <w:rFonts w:ascii="Arial" w:hAnsi="Arial" w:cs="Arial"/>
          <w:b/>
          <w:caps/>
          <w:sz w:val="14"/>
        </w:rPr>
        <w:instrText xml:space="preserve"> REF _Ref40434069 \n \h  \* MERGEFORMAT </w:instrText>
      </w:r>
      <w:r w:rsidR="0082795E" w:rsidRPr="00401394">
        <w:rPr>
          <w:rFonts w:ascii="Arial" w:hAnsi="Arial" w:cs="Arial"/>
          <w:b/>
          <w:caps/>
          <w:sz w:val="14"/>
        </w:rPr>
      </w:r>
      <w:r w:rsidR="0082795E" w:rsidRPr="00401394">
        <w:rPr>
          <w:rFonts w:ascii="Arial" w:hAnsi="Arial" w:cs="Arial"/>
          <w:b/>
          <w:caps/>
          <w:sz w:val="14"/>
        </w:rPr>
        <w:fldChar w:fldCharType="separate"/>
      </w:r>
      <w:r w:rsidR="002021BE">
        <w:rPr>
          <w:rFonts w:ascii="Arial" w:hAnsi="Arial" w:cs="Arial"/>
          <w:b/>
          <w:caps/>
          <w:sz w:val="14"/>
        </w:rPr>
        <w:t>[6]</w:t>
      </w:r>
      <w:r w:rsidR="0082795E" w:rsidRPr="00401394">
        <w:rPr>
          <w:rFonts w:ascii="Arial" w:hAnsi="Arial" w:cs="Arial"/>
          <w:b/>
          <w:caps/>
          <w:sz w:val="14"/>
        </w:rPr>
        <w:fldChar w:fldCharType="end"/>
      </w:r>
      <w:r w:rsidR="0082795E" w:rsidRPr="00401394">
        <w:rPr>
          <w:rFonts w:ascii="Arial" w:hAnsi="Arial" w:cs="Arial"/>
          <w:b/>
          <w:caps/>
          <w:sz w:val="14"/>
        </w:rPr>
        <w:t xml:space="preserve">; 5.1.3, </w:t>
      </w:r>
      <w:r w:rsidR="0082795E" w:rsidRPr="00401394">
        <w:rPr>
          <w:rFonts w:ascii="Arial" w:hAnsi="Arial" w:cs="Arial"/>
          <w:b/>
          <w:caps/>
          <w:sz w:val="14"/>
        </w:rPr>
        <w:fldChar w:fldCharType="begin"/>
      </w:r>
      <w:r w:rsidR="0082795E" w:rsidRPr="00401394">
        <w:rPr>
          <w:rFonts w:ascii="Arial" w:hAnsi="Arial" w:cs="Arial"/>
          <w:b/>
          <w:caps/>
          <w:sz w:val="14"/>
        </w:rPr>
        <w:instrText xml:space="preserve"> REF _Ref40352938 \n \h </w:instrText>
      </w:r>
      <w:r w:rsidR="004D23A8" w:rsidRPr="00401394">
        <w:rPr>
          <w:rFonts w:ascii="Arial" w:hAnsi="Arial" w:cs="Arial"/>
          <w:b/>
          <w:caps/>
          <w:sz w:val="14"/>
        </w:rPr>
        <w:instrText xml:space="preserve"> \* MERGEFORMAT </w:instrText>
      </w:r>
      <w:r w:rsidR="0082795E" w:rsidRPr="00401394">
        <w:rPr>
          <w:rFonts w:ascii="Arial" w:hAnsi="Arial" w:cs="Arial"/>
          <w:b/>
          <w:caps/>
          <w:sz w:val="14"/>
        </w:rPr>
      </w:r>
      <w:r w:rsidR="0082795E" w:rsidRPr="00401394">
        <w:rPr>
          <w:rFonts w:ascii="Arial" w:hAnsi="Arial" w:cs="Arial"/>
          <w:b/>
          <w:caps/>
          <w:sz w:val="14"/>
        </w:rPr>
        <w:fldChar w:fldCharType="separate"/>
      </w:r>
      <w:r w:rsidR="002021BE">
        <w:rPr>
          <w:rFonts w:ascii="Arial" w:hAnsi="Arial" w:cs="Arial"/>
          <w:b/>
          <w:caps/>
          <w:sz w:val="14"/>
        </w:rPr>
        <w:t>[8]</w:t>
      </w:r>
      <w:r w:rsidR="0082795E" w:rsidRPr="00401394">
        <w:rPr>
          <w:rFonts w:ascii="Arial" w:hAnsi="Arial" w:cs="Arial"/>
          <w:b/>
          <w:caps/>
          <w:sz w:val="14"/>
        </w:rPr>
        <w:fldChar w:fldCharType="end"/>
      </w:r>
      <w:r w:rsidR="0082795E" w:rsidRPr="00401394">
        <w:rPr>
          <w:rFonts w:ascii="Arial" w:hAnsi="Arial" w:cs="Arial"/>
          <w:b/>
          <w:caps/>
          <w:sz w:val="14"/>
        </w:rPr>
        <w:t>)</w:t>
      </w:r>
      <w:r w:rsidR="00140635">
        <w:rPr>
          <w:rFonts w:ascii="Arial" w:hAnsi="Arial" w:cs="Arial"/>
          <w:b/>
          <w:caps/>
          <w:sz w:val="14"/>
        </w:rPr>
        <w:tab/>
      </w:r>
      <w:r w:rsidR="00140635">
        <w:rPr>
          <w:rFonts w:ascii="Arial" w:hAnsi="Arial" w:cs="Arial"/>
          <w:b/>
          <w:caps/>
          <w:sz w:val="14"/>
        </w:rPr>
        <w:br/>
        <w:t xml:space="preserve">TBS_LBRM = </w:t>
      </w:r>
      <w:r w:rsidR="00140635" w:rsidRPr="00140635">
        <w:rPr>
          <w:rFonts w:ascii="Arial" w:hAnsi="Arial" w:cs="Arial"/>
          <w:b/>
          <w:caps/>
          <w:sz w:val="14"/>
        </w:rPr>
        <w:t>2*6*948/1024*66*156</w:t>
      </w:r>
      <w:r w:rsidR="00140635">
        <w:rPr>
          <w:rFonts w:ascii="Arial" w:hAnsi="Arial" w:cs="Arial"/>
          <w:b/>
          <w:caps/>
          <w:sz w:val="14"/>
        </w:rPr>
        <w:t xml:space="preserve"> bits</w:t>
      </w:r>
      <w:r w:rsidR="00D87AB0">
        <w:rPr>
          <w:rFonts w:ascii="Arial" w:hAnsi="Arial" w:cs="Arial"/>
          <w:b/>
          <w:caps/>
          <w:sz w:val="14"/>
        </w:rPr>
        <w:t xml:space="preserve"> =114,382,125 bits </w:t>
      </w:r>
      <w:r w:rsidR="0082795E" w:rsidRPr="00401394">
        <w:rPr>
          <w:rFonts w:ascii="Arial" w:hAnsi="Arial" w:cs="Arial"/>
          <w:b/>
          <w:caps/>
          <w:sz w:val="14"/>
        </w:rPr>
        <w:tab/>
      </w:r>
    </w:p>
    <w:p w14:paraId="40BBF9C3" w14:textId="10DE55B9" w:rsidR="007702C2" w:rsidRPr="00401394" w:rsidRDefault="00C91127" w:rsidP="00A141F1">
      <w:pPr>
        <w:spacing w:before="180" w:after="120"/>
        <w:jc w:val="both"/>
      </w:pPr>
      <w:r w:rsidRPr="00401394">
        <w:t>In wearables, we assume two Rx antennae and 2 layers as baseline. However, at lower frequencies due to the antennae coupling a single layer is assumed. These frequencies, roughly corresponds to SCS=15 kHz.</w:t>
      </w:r>
      <w:r w:rsidR="00686F4B" w:rsidRPr="00401394">
        <w:t xml:space="preserve"> As a result the peak data rate is halved. The same number of soft channel bits now allow for doubled RTT.</w:t>
      </w:r>
      <w:r w:rsidR="007702C2" w:rsidRPr="00401394">
        <w:t xml:space="preserve"> The 16 HARQ processes mandated for NR should be kept for relaxed RTT in the case of RedCap NR as well. However, the number of soft channel bits is capped at 1,37</w:t>
      </w:r>
      <w:r w:rsidR="00711D93">
        <w:t>2</w:t>
      </w:r>
      <w:r w:rsidR="007702C2" w:rsidRPr="00401394">
        <w:t>,600 bits.</w:t>
      </w:r>
    </w:p>
    <w:p w14:paraId="724D1608" w14:textId="648DD03E" w:rsidR="007A0308" w:rsidRPr="00401394" w:rsidRDefault="007A0308" w:rsidP="007A0308">
      <w:pPr>
        <w:spacing w:after="120"/>
        <w:jc w:val="both"/>
        <w:rPr>
          <w:b/>
        </w:rPr>
      </w:pPr>
      <w:r w:rsidRPr="00401394">
        <w:rPr>
          <w:b/>
          <w:i/>
        </w:rPr>
        <w:t>Proposal</w:t>
      </w:r>
      <w:r w:rsidR="00C010B2" w:rsidRPr="00401394">
        <w:rPr>
          <w:b/>
          <w:i/>
        </w:rPr>
        <w:t xml:space="preserve"> 4</w:t>
      </w:r>
      <w:r w:rsidRPr="00401394">
        <w:rPr>
          <w:b/>
          <w:i/>
        </w:rPr>
        <w:t xml:space="preserve">: The maximum </w:t>
      </w:r>
      <w:r w:rsidR="00065BE5" w:rsidRPr="00401394">
        <w:rPr>
          <w:b/>
          <w:i/>
        </w:rPr>
        <w:t>downlink</w:t>
      </w:r>
      <w:r w:rsidR="00141893" w:rsidRPr="00401394">
        <w:rPr>
          <w:b/>
          <w:i/>
        </w:rPr>
        <w:t xml:space="preserve"> </w:t>
      </w:r>
      <w:r w:rsidRPr="00401394">
        <w:rPr>
          <w:b/>
          <w:i/>
        </w:rPr>
        <w:t>TBS size for RedCap should be</w:t>
      </w:r>
      <w:r w:rsidR="00902F77" w:rsidRPr="00401394">
        <w:rPr>
          <w:b/>
          <w:i/>
        </w:rPr>
        <w:t xml:space="preserve"> approximately</w:t>
      </w:r>
      <w:r w:rsidRPr="00401394">
        <w:rPr>
          <w:b/>
          <w:i/>
        </w:rPr>
        <w:t xml:space="preserve"> 82000 bits.</w:t>
      </w:r>
    </w:p>
    <w:p w14:paraId="23B10C13" w14:textId="486BDF66" w:rsidR="007A0308" w:rsidRPr="00401394" w:rsidRDefault="007A0308" w:rsidP="007A0308">
      <w:pPr>
        <w:spacing w:after="120"/>
        <w:jc w:val="both"/>
        <w:rPr>
          <w:b/>
        </w:rPr>
      </w:pPr>
      <w:r w:rsidRPr="00401394">
        <w:rPr>
          <w:b/>
          <w:i/>
        </w:rPr>
        <w:t>Observation</w:t>
      </w:r>
      <w:r w:rsidR="00C010B2" w:rsidRPr="00401394">
        <w:rPr>
          <w:b/>
          <w:i/>
        </w:rPr>
        <w:t xml:space="preserve"> 16</w:t>
      </w:r>
      <w:r w:rsidRPr="00401394">
        <w:rPr>
          <w:b/>
          <w:i/>
        </w:rPr>
        <w:t xml:space="preserve">: </w:t>
      </w:r>
      <w:r w:rsidR="008933B8" w:rsidRPr="00401394">
        <w:rPr>
          <w:b/>
          <w:i/>
        </w:rPr>
        <w:t>Consider for</w:t>
      </w:r>
      <w:r w:rsidRPr="00401394">
        <w:rPr>
          <w:b/>
          <w:i/>
        </w:rPr>
        <w:t xml:space="preserve"> maximum modulation order 64-QAM in DL and 16-QAM in </w:t>
      </w:r>
      <w:r w:rsidR="000D7FF4">
        <w:rPr>
          <w:b/>
          <w:i/>
        </w:rPr>
        <w:t>U</w:t>
      </w:r>
      <w:r w:rsidRPr="00401394">
        <w:rPr>
          <w:b/>
          <w:i/>
        </w:rPr>
        <w:t>L</w:t>
      </w:r>
      <w:r w:rsidR="008933B8" w:rsidRPr="00401394">
        <w:rPr>
          <w:b/>
          <w:i/>
        </w:rPr>
        <w:t xml:space="preserve"> as a baseline</w:t>
      </w:r>
      <w:r w:rsidRPr="00401394">
        <w:rPr>
          <w:b/>
          <w:i/>
        </w:rPr>
        <w:t>.</w:t>
      </w:r>
    </w:p>
    <w:p w14:paraId="31223E92" w14:textId="6A5DFCA8" w:rsidR="007702C2" w:rsidRPr="00401394" w:rsidRDefault="007702C2" w:rsidP="007702C2">
      <w:pPr>
        <w:spacing w:after="120"/>
        <w:jc w:val="both"/>
        <w:rPr>
          <w:b/>
          <w:i/>
        </w:rPr>
      </w:pPr>
      <w:r w:rsidRPr="00401394">
        <w:rPr>
          <w:b/>
          <w:i/>
        </w:rPr>
        <w:t>Observation</w:t>
      </w:r>
      <w:r w:rsidR="00C010B2" w:rsidRPr="00401394">
        <w:rPr>
          <w:b/>
          <w:i/>
        </w:rPr>
        <w:t xml:space="preserve"> 17</w:t>
      </w:r>
      <w:r w:rsidRPr="00401394">
        <w:rPr>
          <w:b/>
          <w:i/>
        </w:rPr>
        <w:t>:</w:t>
      </w:r>
      <w:r w:rsidR="00686F4B" w:rsidRPr="00401394">
        <w:rPr>
          <w:b/>
          <w:i/>
        </w:rPr>
        <w:t xml:space="preserve"> </w:t>
      </w:r>
      <w:r w:rsidRPr="00401394">
        <w:rPr>
          <w:b/>
          <w:i/>
        </w:rPr>
        <w:t xml:space="preserve">The 16 HARQ processes mandated for NR should be kept for relaxed RTT in the case of RedCap NR as well. However, the number of soft channel bits </w:t>
      </w:r>
      <w:r w:rsidR="00A2315F" w:rsidRPr="00401394">
        <w:rPr>
          <w:b/>
          <w:i/>
        </w:rPr>
        <w:t>can be</w:t>
      </w:r>
      <w:r w:rsidRPr="00401394">
        <w:rPr>
          <w:b/>
          <w:i/>
        </w:rPr>
        <w:t xml:space="preserve"> capped at </w:t>
      </w:r>
      <w:r w:rsidR="00F31C2F" w:rsidRPr="00401394">
        <w:rPr>
          <w:b/>
          <w:i/>
        </w:rPr>
        <w:t xml:space="preserve">approximately </w:t>
      </w:r>
      <w:r w:rsidR="00140635">
        <w:rPr>
          <w:b/>
          <w:i/>
        </w:rPr>
        <w:t>1,372</w:t>
      </w:r>
      <w:r w:rsidRPr="00401394">
        <w:rPr>
          <w:b/>
          <w:i/>
        </w:rPr>
        <w:t>,600 bits.</w:t>
      </w:r>
    </w:p>
    <w:p w14:paraId="527DCC8B" w14:textId="217DA17D" w:rsidR="00CE1152" w:rsidRPr="00401394" w:rsidRDefault="007702C2" w:rsidP="00306B1D">
      <w:pPr>
        <w:spacing w:after="120"/>
        <w:jc w:val="both"/>
      </w:pPr>
      <w:r w:rsidRPr="00401394">
        <w:t>As a result of Limited Buffer Rate Matching (LBRM, 5.4.2, [6]; 5.1.3, [8]), w</w:t>
      </w:r>
      <w:r w:rsidR="00686F4B" w:rsidRPr="00401394">
        <w:t>e observe some advantage for RedCap in the number of soft channel bits</w:t>
      </w:r>
      <w:r w:rsidRPr="00401394">
        <w:t xml:space="preserve"> when compared with LTE Cat-4. This advantage may be nominal, and may disappear when comparing with actual LTE</w:t>
      </w:r>
      <w:r w:rsidR="005C3512" w:rsidRPr="00401394">
        <w:t xml:space="preserve"> Cat-4</w:t>
      </w:r>
      <w:r w:rsidRPr="00401394">
        <w:t xml:space="preserve"> UE implementations. </w:t>
      </w:r>
    </w:p>
    <w:p w14:paraId="253A9541" w14:textId="729C0638" w:rsidR="00306B1D" w:rsidRPr="00401394" w:rsidRDefault="00306B1D" w:rsidP="00306B1D">
      <w:pPr>
        <w:pStyle w:val="Heading1"/>
        <w:ind w:left="431" w:hanging="431"/>
      </w:pPr>
      <w:r w:rsidRPr="00401394">
        <w:t>UE processing timeline</w:t>
      </w:r>
    </w:p>
    <w:p w14:paraId="70AB04B9" w14:textId="77777777" w:rsidR="003B5EBE" w:rsidRDefault="00FE2220" w:rsidP="00A61C07">
      <w:pPr>
        <w:spacing w:after="120"/>
        <w:jc w:val="both"/>
      </w:pPr>
      <w:r w:rsidRPr="00401394">
        <w:t>The standard specifies several</w:t>
      </w:r>
      <w:r w:rsidR="00604902" w:rsidRPr="00401394">
        <w:t xml:space="preserve"> requirements on the</w:t>
      </w:r>
      <w:r w:rsidRPr="00401394">
        <w:t xml:space="preserve"> UE processing timelines: N1</w:t>
      </w:r>
      <w:r w:rsidR="00DA526B" w:rsidRPr="00401394">
        <w:t xml:space="preserve"> (5.3, TS38.214)</w:t>
      </w:r>
      <w:r w:rsidRPr="00401394">
        <w:t>, N2</w:t>
      </w:r>
      <w:r w:rsidR="00DA526B" w:rsidRPr="00401394">
        <w:t xml:space="preserve"> (6.4, TS38.214)</w:t>
      </w:r>
      <w:r w:rsidRPr="00401394">
        <w:t>, CSI</w:t>
      </w:r>
      <w:r w:rsidR="00DA526B" w:rsidRPr="00401394">
        <w:t xml:space="preserve"> (5.4, TS38.214), bandwidth part switching delay (8.6.5, TS38.133), etc.</w:t>
      </w:r>
      <w:r w:rsidRPr="00401394">
        <w:t xml:space="preserve"> O</w:t>
      </w:r>
      <w:r w:rsidR="00FF2CAA">
        <w:t>f</w:t>
      </w:r>
      <w:r w:rsidRPr="00401394">
        <w:t xml:space="preserve"> these</w:t>
      </w:r>
      <w:r w:rsidR="00FF2CAA">
        <w:t>,</w:t>
      </w:r>
      <w:r w:rsidRPr="00401394">
        <w:t xml:space="preserve"> only N1</w:t>
      </w:r>
      <w:r w:rsidR="0057554C">
        <w:t xml:space="preserve"> (</w:t>
      </w:r>
      <w:r w:rsidR="0057554C">
        <w:fldChar w:fldCharType="begin"/>
      </w:r>
      <w:r w:rsidR="0057554C">
        <w:instrText xml:space="preserve"> REF _Ref40446725 \h </w:instrText>
      </w:r>
      <w:r w:rsidR="006628C0">
        <w:instrText xml:space="preserve"> \* MERGEFORMAT </w:instrText>
      </w:r>
      <w:r w:rsidR="0057554C">
        <w:fldChar w:fldCharType="separate"/>
      </w:r>
      <w:r w:rsidR="0057554C" w:rsidRPr="00401394">
        <w:t xml:space="preserve">Table </w:t>
      </w:r>
      <w:r w:rsidR="0057554C" w:rsidRPr="006628C0">
        <w:rPr>
          <w:noProof/>
        </w:rPr>
        <w:t>4</w:t>
      </w:r>
      <w:r w:rsidR="0057554C">
        <w:fldChar w:fldCharType="end"/>
      </w:r>
      <w:r w:rsidR="0057554C">
        <w:t>)</w:t>
      </w:r>
      <w:r w:rsidRPr="00401394">
        <w:t xml:space="preserve"> and N2</w:t>
      </w:r>
      <w:r w:rsidR="0057554C">
        <w:t xml:space="preserve"> (</w:t>
      </w:r>
      <w:r w:rsidR="0057554C" w:rsidRPr="006628C0">
        <w:fldChar w:fldCharType="begin"/>
      </w:r>
      <w:r w:rsidR="0057554C" w:rsidRPr="006628C0">
        <w:instrText xml:space="preserve"> REF _Ref40446727 \h </w:instrText>
      </w:r>
      <w:r w:rsidR="006628C0" w:rsidRPr="006628C0">
        <w:instrText xml:space="preserve"> \* MERGEFORMAT </w:instrText>
      </w:r>
      <w:r w:rsidR="0057554C" w:rsidRPr="006628C0">
        <w:fldChar w:fldCharType="separate"/>
      </w:r>
      <w:r w:rsidR="0057554C" w:rsidRPr="006628C0">
        <w:t xml:space="preserve">Table </w:t>
      </w:r>
      <w:r w:rsidR="0057554C" w:rsidRPr="006628C0">
        <w:rPr>
          <w:noProof/>
        </w:rPr>
        <w:t>5</w:t>
      </w:r>
      <w:r w:rsidR="0057554C" w:rsidRPr="006628C0">
        <w:fldChar w:fldCharType="end"/>
      </w:r>
      <w:r w:rsidR="0057554C">
        <w:t xml:space="preserve">) </w:t>
      </w:r>
      <w:r w:rsidRPr="00401394">
        <w:t>matter for the discussion</w:t>
      </w:r>
      <w:r w:rsidR="00DA526B" w:rsidRPr="00401394">
        <w:t xml:space="preserve"> for their influence on complexity and latency</w:t>
      </w:r>
      <w:r w:rsidRPr="00401394">
        <w:t>.</w:t>
      </w:r>
      <w:r w:rsidR="00DA526B" w:rsidRPr="00401394">
        <w:t xml:space="preserve"> Also, two UE processing capabilities have been specified for different trade-offs. Capability 2 is typically needed with very demanding URLLC applications. For RedCap NR, Capability 1 should be considered</w:t>
      </w:r>
      <w:r w:rsidR="00A37166" w:rsidRPr="00401394">
        <w:t xml:space="preserve"> as baseline</w:t>
      </w:r>
      <w:r w:rsidR="003B5EBE">
        <w:t>.</w:t>
      </w:r>
    </w:p>
    <w:p w14:paraId="71C0B3C3" w14:textId="4E6F2FDC" w:rsidR="00840E5E" w:rsidRPr="00401394" w:rsidRDefault="003B5EBE" w:rsidP="00A61C07">
      <w:pPr>
        <w:spacing w:after="120"/>
        <w:jc w:val="both"/>
      </w:pPr>
      <w:r>
        <w:t>The question is if</w:t>
      </w:r>
      <w:r w:rsidR="00DA526B" w:rsidRPr="00401394">
        <w:t xml:space="preserve"> the latencies targeted in the scenarios of Section 2 be comfortably met</w:t>
      </w:r>
      <w:r w:rsidR="00A37166" w:rsidRPr="00401394">
        <w:t xml:space="preserve"> and is there any room for relaxation of the timelines</w:t>
      </w:r>
      <w:r>
        <w:t xml:space="preserve">. </w:t>
      </w:r>
      <w:r w:rsidR="007007C9" w:rsidRPr="00401394">
        <w:t xml:space="preserve">In the IWSN scenario safety critical links require 5-10 ms </w:t>
      </w:r>
      <w:r w:rsidR="00E86059" w:rsidRPr="00401394">
        <w:t>packet delay budget,</w:t>
      </w:r>
      <w:r w:rsidR="007007C9" w:rsidRPr="00401394">
        <w:t xml:space="preserve"> </w:t>
      </w:r>
      <w:r w:rsidR="00E86059" w:rsidRPr="00401394">
        <w:t>and</w:t>
      </w:r>
      <w:r w:rsidR="007007C9" w:rsidRPr="00401394">
        <w:t xml:space="preserve"> reliability</w:t>
      </w:r>
      <w:r w:rsidR="00E86059" w:rsidRPr="00401394">
        <w:t xml:space="preserve"> of</w:t>
      </w:r>
      <w:r w:rsidR="007007C9" w:rsidRPr="00401394">
        <w:t xml:space="preserve"> 99.9</w:t>
      </w:r>
      <w:r w:rsidR="00E86059" w:rsidRPr="00401394">
        <w:t>9</w:t>
      </w:r>
      <w:r w:rsidR="007007C9" w:rsidRPr="00401394">
        <w:t>9%</w:t>
      </w:r>
      <w:r w:rsidR="00E86059" w:rsidRPr="00401394">
        <w:t xml:space="preserve">. </w:t>
      </w:r>
      <w:r w:rsidR="0027538A" w:rsidRPr="00401394">
        <w:t xml:space="preserve">For such a high reliability and relatively frequent packets one shot transmissions should be avoided unless scheduling encounters some corner cases. That is, at least one retransmission (assuming adaptive HARQ) should fit in comfortably within the 5-10 ms delay budget. With half-duplex FDD this can be comfortably achieved in view of the short communication range (no need for repetitions, etc.). The worst case scenario is </w:t>
      </w:r>
      <w:r w:rsidR="00840E5E" w:rsidRPr="00401394">
        <w:t xml:space="preserve">a </w:t>
      </w:r>
      <w:r w:rsidR="0027538A" w:rsidRPr="00401394">
        <w:t>TDD deployment</w:t>
      </w:r>
      <w:r w:rsidR="00840E5E" w:rsidRPr="00401394">
        <w:t xml:space="preserve"> with SCS=</w:t>
      </w:r>
      <w:proofErr w:type="gramStart"/>
      <w:r w:rsidR="00840E5E" w:rsidRPr="00401394">
        <w:t>15kHz</w:t>
      </w:r>
      <w:proofErr w:type="gramEnd"/>
      <w:r w:rsidR="0027538A" w:rsidRPr="00401394">
        <w:t xml:space="preserve">. The goal is to ensure that most of </w:t>
      </w:r>
      <w:r w:rsidR="005A766A" w:rsidRPr="00401394">
        <w:t xml:space="preserve">the </w:t>
      </w:r>
      <w:r w:rsidR="0027538A" w:rsidRPr="00401394">
        <w:t>time the scheduler can retransmit a PDSCH initially transmitted at the end of the DL</w:t>
      </w:r>
      <w:r w:rsidR="005A766A" w:rsidRPr="00401394">
        <w:t>,</w:t>
      </w:r>
      <w:r w:rsidR="0027538A" w:rsidRPr="00401394">
        <w:t xml:space="preserve"> in the next DL. In other words the UL needs to be at least as long as </w:t>
      </w:r>
      <w:r w:rsidR="0027538A" w:rsidRPr="00401394">
        <w:rPr>
          <w:i/>
        </w:rPr>
        <w:t>N2</w:t>
      </w:r>
      <w:r w:rsidR="0027538A" w:rsidRPr="00401394">
        <w:t xml:space="preserve"> + </w:t>
      </w:r>
      <w:r w:rsidR="0027538A" w:rsidRPr="00401394">
        <w:rPr>
          <w:i/>
        </w:rPr>
        <w:t xml:space="preserve">PUCCH alignment delay + </w:t>
      </w:r>
      <w:r w:rsidR="0027538A" w:rsidRPr="00401394">
        <w:t xml:space="preserve">PUCCH. Assuming </w:t>
      </w:r>
      <w:r w:rsidR="00840E5E" w:rsidRPr="00401394">
        <w:t xml:space="preserve">SCS = </w:t>
      </w:r>
      <w:proofErr w:type="gramStart"/>
      <w:r w:rsidR="00840E5E" w:rsidRPr="00401394">
        <w:t>15kHz</w:t>
      </w:r>
      <w:proofErr w:type="gramEnd"/>
      <w:r w:rsidR="00840E5E" w:rsidRPr="00401394">
        <w:t xml:space="preserve"> UE c</w:t>
      </w:r>
      <w:r w:rsidR="0027538A" w:rsidRPr="00401394">
        <w:t>apability 1 having N2 = 10 symbols, 0 PUCCH alignment delay, and PUCCH Format 1</w:t>
      </w:r>
      <w:r w:rsidR="00840E5E" w:rsidRPr="00401394">
        <w:t>/3</w:t>
      </w:r>
      <w:r w:rsidR="0027538A" w:rsidRPr="00401394">
        <w:t xml:space="preserve"> with a length of 4 symbols this </w:t>
      </w:r>
      <w:r w:rsidR="00840E5E" w:rsidRPr="00401394">
        <w:t>totals 14 symbols, i.e.</w:t>
      </w:r>
      <w:r w:rsidR="0027538A" w:rsidRPr="00401394">
        <w:t xml:space="preserve"> 1 slot. In conclusion, Capability 1 can support the scenario, and there is not much room</w:t>
      </w:r>
      <w:r w:rsidR="00840E5E" w:rsidRPr="00401394">
        <w:t>,</w:t>
      </w:r>
      <w:r w:rsidR="0027538A" w:rsidRPr="00401394">
        <w:t xml:space="preserve"> if any</w:t>
      </w:r>
      <w:r w:rsidR="00840E5E" w:rsidRPr="00401394">
        <w:t>,</w:t>
      </w:r>
      <w:r w:rsidR="0027538A" w:rsidRPr="00401394">
        <w:t xml:space="preserve"> for the relaxation without making further assumptions on the traffic and the network.</w:t>
      </w:r>
    </w:p>
    <w:p w14:paraId="02DA7177" w14:textId="215EB88E" w:rsidR="0027538A" w:rsidRPr="00401394" w:rsidRDefault="00840E5E" w:rsidP="00A61C07">
      <w:pPr>
        <w:spacing w:after="120"/>
        <w:jc w:val="both"/>
      </w:pPr>
      <w:r w:rsidRPr="00401394">
        <w:lastRenderedPageBreak/>
        <w:t>From another point of view, complexity of the RedCap UE device depends on the required soft buffer size, which is proportional to number of HARQ processes, which, in turn, depends on the typical round trip time, RTT. So, it is important to reduce the RTT for the use case of wearables, too. Assuming a 7:3 DL/UL TDD configuration at 30 kHz, UE processing capability 1 with N2 = 12 symbols and N1= 13 or 10, we do not observe serious constraints for the scheduling</w:t>
      </w:r>
      <w:r w:rsidR="00D367FD" w:rsidRPr="00401394">
        <w:t xml:space="preserve"> of PUCCH</w:t>
      </w:r>
      <w:r w:rsidRPr="00401394">
        <w:t>.</w:t>
      </w:r>
      <w:r w:rsidR="00D367FD" w:rsidRPr="00401394">
        <w:t xml:space="preserve"> In fact, some relaxation of the UE processing timelines seems possible.</w:t>
      </w:r>
    </w:p>
    <w:p w14:paraId="7B1BE523" w14:textId="075A821E" w:rsidR="001726E4" w:rsidRPr="00401394" w:rsidRDefault="001726E4" w:rsidP="00292A17">
      <w:pPr>
        <w:pStyle w:val="TH"/>
        <w:spacing w:before="240" w:after="60"/>
        <w:rPr>
          <w:rFonts w:ascii="Times New Roman" w:eastAsia="SimSun" w:hAnsi="Times New Roman"/>
        </w:rPr>
      </w:pPr>
      <w:r w:rsidRPr="00401394">
        <w:rPr>
          <w:rFonts w:ascii="Times New Roman" w:hAnsi="Times New Roman"/>
          <w:b w:val="0"/>
        </w:rPr>
        <w:t xml:space="preserve">Table </w:t>
      </w:r>
      <w:r w:rsidRPr="00401394">
        <w:rPr>
          <w:rFonts w:ascii="Times New Roman" w:hAnsi="Times New Roman"/>
          <w:b w:val="0"/>
        </w:rPr>
        <w:fldChar w:fldCharType="begin"/>
      </w:r>
      <w:r w:rsidRPr="00401394">
        <w:rPr>
          <w:rFonts w:ascii="Times New Roman" w:hAnsi="Times New Roman"/>
          <w:b w:val="0"/>
        </w:rPr>
        <w:instrText xml:space="preserve"> SEQ Table \* ARABIC </w:instrText>
      </w:r>
      <w:r w:rsidRPr="00401394">
        <w:rPr>
          <w:rFonts w:ascii="Times New Roman" w:hAnsi="Times New Roman"/>
          <w:b w:val="0"/>
        </w:rPr>
        <w:fldChar w:fldCharType="separate"/>
      </w:r>
      <w:r w:rsidR="002021BE">
        <w:rPr>
          <w:rFonts w:ascii="Times New Roman" w:hAnsi="Times New Roman"/>
          <w:b w:val="0"/>
          <w:noProof/>
        </w:rPr>
        <w:t>3</w:t>
      </w:r>
      <w:r w:rsidRPr="00401394">
        <w:rPr>
          <w:rFonts w:ascii="Times New Roman" w:hAnsi="Times New Roman"/>
          <w:b w:val="0"/>
        </w:rPr>
        <w:fldChar w:fldCharType="end"/>
      </w:r>
      <w:r w:rsidRPr="00401394">
        <w:rPr>
          <w:rFonts w:ascii="Times New Roman" w:hAnsi="Times New Roman"/>
          <w:b w:val="0"/>
        </w:rPr>
        <w:t xml:space="preserve"> </w:t>
      </w:r>
      <w:r w:rsidR="00840E5E" w:rsidRPr="00401394">
        <w:rPr>
          <w:rFonts w:ascii="Times New Roman" w:eastAsia="SimSun" w:hAnsi="Times New Roman"/>
          <w:b w:val="0"/>
        </w:rPr>
        <w:t>Safety critical</w:t>
      </w:r>
      <w:r w:rsidRPr="00401394">
        <w:rPr>
          <w:rFonts w:ascii="Times New Roman" w:eastAsia="SimSun" w:hAnsi="Times New Roman"/>
          <w:b w:val="0"/>
        </w:rPr>
        <w:t xml:space="preserve"> </w:t>
      </w:r>
      <w:r w:rsidR="00786B9F" w:rsidRPr="00401394">
        <w:rPr>
          <w:rFonts w:ascii="Times New Roman" w:eastAsia="SimSun" w:hAnsi="Times New Roman"/>
          <w:b w:val="0"/>
        </w:rPr>
        <w:t xml:space="preserve">monitoring </w:t>
      </w:r>
      <w:r w:rsidRPr="00401394">
        <w:rPr>
          <w:rFonts w:ascii="Times New Roman" w:eastAsia="SimSun" w:hAnsi="Times New Roman"/>
          <w:b w:val="0"/>
        </w:rPr>
        <w:t>service requirements</w:t>
      </w:r>
      <w:r w:rsidR="00786B9F" w:rsidRPr="00401394">
        <w:rPr>
          <w:rFonts w:ascii="Times New Roman" w:eastAsia="SimSun" w:hAnsi="Times New Roman"/>
          <w:b w:val="0"/>
        </w:rPr>
        <w:t xml:space="preserve"> in IWSN</w:t>
      </w:r>
      <w:r w:rsidRPr="00401394">
        <w:rPr>
          <w:rFonts w:ascii="Times New Roman" w:hAnsi="Times New Roman"/>
          <w:b w:val="0"/>
        </w:rPr>
        <w:t xml:space="preserve"> (from </w:t>
      </w:r>
      <w:r w:rsidRPr="00401394">
        <w:rPr>
          <w:rFonts w:ascii="Times New Roman" w:eastAsia="SimSun" w:hAnsi="Times New Roman"/>
          <w:b w:val="0"/>
        </w:rPr>
        <w:t>Table 5.3.8.1-1, TR22.804)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851"/>
        <w:gridCol w:w="709"/>
        <w:gridCol w:w="1256"/>
        <w:gridCol w:w="1381"/>
        <w:gridCol w:w="1098"/>
        <w:gridCol w:w="961"/>
        <w:gridCol w:w="963"/>
        <w:gridCol w:w="1283"/>
      </w:tblGrid>
      <w:tr w:rsidR="003B614E" w:rsidRPr="00401394" w14:paraId="171AA79A" w14:textId="77777777" w:rsidTr="00E86059">
        <w:trPr>
          <w:trHeight w:val="507"/>
        </w:trPr>
        <w:tc>
          <w:tcPr>
            <w:tcW w:w="586"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8326007" w14:textId="77777777" w:rsidR="001726E4" w:rsidRPr="00401394" w:rsidRDefault="001726E4" w:rsidP="007014E0">
            <w:pPr>
              <w:keepNext/>
              <w:keepLines/>
              <w:spacing w:after="0"/>
              <w:jc w:val="center"/>
              <w:rPr>
                <w:rFonts w:eastAsia="SimSun"/>
                <w:b/>
                <w:sz w:val="18"/>
              </w:rPr>
            </w:pPr>
            <w:r w:rsidRPr="00401394">
              <w:rPr>
                <w:rFonts w:eastAsia="SimSun"/>
                <w:b/>
                <w:sz w:val="18"/>
              </w:rPr>
              <w:t>Scenario</w:t>
            </w:r>
          </w:p>
        </w:tc>
        <w:tc>
          <w:tcPr>
            <w:tcW w:w="442"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BCD2E95" w14:textId="77777777" w:rsidR="001726E4" w:rsidRPr="00401394" w:rsidRDefault="001726E4" w:rsidP="001726E4">
            <w:pPr>
              <w:keepNext/>
              <w:keepLines/>
              <w:spacing w:after="0"/>
              <w:jc w:val="center"/>
              <w:rPr>
                <w:rFonts w:eastAsia="SimSun"/>
                <w:b/>
                <w:sz w:val="18"/>
              </w:rPr>
            </w:pPr>
            <w:r w:rsidRPr="00401394">
              <w:rPr>
                <w:rFonts w:eastAsia="SimSun"/>
                <w:b/>
                <w:sz w:val="18"/>
              </w:rPr>
              <w:t>E2E</w:t>
            </w:r>
          </w:p>
          <w:p w14:paraId="3F9AF789" w14:textId="4106538A" w:rsidR="001726E4" w:rsidRPr="00401394" w:rsidRDefault="001726E4" w:rsidP="001726E4">
            <w:pPr>
              <w:keepNext/>
              <w:keepLines/>
              <w:spacing w:after="0"/>
              <w:jc w:val="center"/>
              <w:rPr>
                <w:rFonts w:eastAsia="SimSun"/>
                <w:b/>
                <w:sz w:val="18"/>
              </w:rPr>
            </w:pPr>
            <w:proofErr w:type="spellStart"/>
            <w:r w:rsidRPr="00401394">
              <w:rPr>
                <w:rFonts w:eastAsia="SimSun"/>
                <w:b/>
                <w:sz w:val="18"/>
              </w:rPr>
              <w:t>Laten</w:t>
            </w:r>
            <w:proofErr w:type="spellEnd"/>
            <w:r w:rsidRPr="00401394">
              <w:rPr>
                <w:rFonts w:eastAsia="SimSun"/>
                <w:b/>
                <w:sz w:val="18"/>
              </w:rPr>
              <w:t>-cy</w:t>
            </w:r>
          </w:p>
        </w:tc>
        <w:tc>
          <w:tcPr>
            <w:tcW w:w="368"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7171A83" w14:textId="77777777" w:rsidR="001726E4" w:rsidRPr="00401394" w:rsidRDefault="001726E4" w:rsidP="007014E0">
            <w:pPr>
              <w:keepNext/>
              <w:keepLines/>
              <w:spacing w:after="0"/>
              <w:jc w:val="center"/>
              <w:rPr>
                <w:rFonts w:eastAsia="SimSun"/>
                <w:b/>
                <w:sz w:val="18"/>
              </w:rPr>
            </w:pPr>
            <w:r w:rsidRPr="00401394">
              <w:rPr>
                <w:rFonts w:eastAsia="SimSun"/>
                <w:b/>
                <w:sz w:val="18"/>
              </w:rPr>
              <w:t>Priority</w:t>
            </w:r>
          </w:p>
        </w:tc>
        <w:tc>
          <w:tcPr>
            <w:tcW w:w="652"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C60E1F8" w14:textId="77777777" w:rsidR="001726E4" w:rsidRPr="00401394" w:rsidRDefault="001726E4" w:rsidP="007014E0">
            <w:pPr>
              <w:keepNext/>
              <w:keepLines/>
              <w:spacing w:after="0"/>
              <w:jc w:val="center"/>
              <w:rPr>
                <w:rFonts w:eastAsia="SimSun"/>
                <w:b/>
                <w:sz w:val="18"/>
              </w:rPr>
            </w:pPr>
            <w:r w:rsidRPr="00401394">
              <w:rPr>
                <w:rFonts w:eastAsia="SimSun"/>
                <w:b/>
                <w:sz w:val="18"/>
              </w:rPr>
              <w:t>Data Update Time</w:t>
            </w:r>
          </w:p>
        </w:tc>
        <w:tc>
          <w:tcPr>
            <w:tcW w:w="71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BC99A6B" w14:textId="77777777" w:rsidR="001726E4" w:rsidRPr="00401394" w:rsidRDefault="001726E4" w:rsidP="007014E0">
            <w:pPr>
              <w:keepNext/>
              <w:keepLines/>
              <w:spacing w:after="0"/>
              <w:jc w:val="center"/>
              <w:rPr>
                <w:rFonts w:eastAsia="SimSun"/>
                <w:b/>
                <w:sz w:val="18"/>
              </w:rPr>
            </w:pPr>
            <w:r w:rsidRPr="00401394">
              <w:rPr>
                <w:rFonts w:eastAsia="SimSun"/>
                <w:b/>
                <w:sz w:val="18"/>
              </w:rPr>
              <w:t>Communication service availability</w:t>
            </w:r>
          </w:p>
        </w:tc>
        <w:tc>
          <w:tcPr>
            <w:tcW w:w="570"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035E4F9" w14:textId="77777777" w:rsidR="001726E4" w:rsidRPr="00401394" w:rsidRDefault="001726E4" w:rsidP="007014E0">
            <w:pPr>
              <w:keepNext/>
              <w:keepLines/>
              <w:spacing w:after="0"/>
              <w:jc w:val="center"/>
              <w:rPr>
                <w:rFonts w:eastAsia="SimSun"/>
                <w:b/>
                <w:sz w:val="18"/>
              </w:rPr>
            </w:pPr>
            <w:r w:rsidRPr="00401394">
              <w:rPr>
                <w:rFonts w:eastAsia="SimSun"/>
                <w:b/>
                <w:sz w:val="18"/>
              </w:rPr>
              <w:t>Connections per gateway</w:t>
            </w:r>
          </w:p>
        </w:tc>
        <w:tc>
          <w:tcPr>
            <w:tcW w:w="499"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9DDFBA" w14:textId="77777777" w:rsidR="001726E4" w:rsidRPr="00401394" w:rsidRDefault="001726E4" w:rsidP="007014E0">
            <w:pPr>
              <w:keepNext/>
              <w:keepLines/>
              <w:spacing w:after="0"/>
              <w:jc w:val="center"/>
              <w:rPr>
                <w:rFonts w:eastAsia="SimSun"/>
                <w:b/>
                <w:sz w:val="18"/>
              </w:rPr>
            </w:pPr>
            <w:r w:rsidRPr="00401394">
              <w:rPr>
                <w:rFonts w:eastAsia="SimSun"/>
                <w:b/>
                <w:sz w:val="18"/>
              </w:rPr>
              <w:t>Network scalability</w:t>
            </w:r>
          </w:p>
        </w:tc>
        <w:tc>
          <w:tcPr>
            <w:tcW w:w="500"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99CB00B" w14:textId="77777777" w:rsidR="001726E4" w:rsidRPr="00401394" w:rsidRDefault="001726E4" w:rsidP="007014E0">
            <w:pPr>
              <w:keepNext/>
              <w:keepLines/>
              <w:spacing w:after="0"/>
              <w:jc w:val="center"/>
              <w:rPr>
                <w:rFonts w:eastAsia="SimSun"/>
                <w:b/>
                <w:sz w:val="18"/>
              </w:rPr>
            </w:pPr>
            <w:r w:rsidRPr="00401394">
              <w:rPr>
                <w:rFonts w:eastAsia="SimSun"/>
                <w:b/>
                <w:sz w:val="18"/>
              </w:rPr>
              <w:t>Node density</w:t>
            </w:r>
          </w:p>
        </w:tc>
        <w:tc>
          <w:tcPr>
            <w:tcW w:w="666"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B1A9D8C" w14:textId="77777777" w:rsidR="001726E4" w:rsidRPr="00401394" w:rsidRDefault="001726E4" w:rsidP="007014E0">
            <w:pPr>
              <w:keepNext/>
              <w:keepLines/>
              <w:spacing w:after="0"/>
              <w:jc w:val="center"/>
              <w:rPr>
                <w:rFonts w:eastAsia="SimSun"/>
                <w:b/>
                <w:sz w:val="18"/>
              </w:rPr>
            </w:pPr>
            <w:r w:rsidRPr="00401394">
              <w:rPr>
                <w:rFonts w:eastAsia="SimSun"/>
                <w:b/>
                <w:sz w:val="18"/>
              </w:rPr>
              <w:t>Communication range per node</w:t>
            </w:r>
          </w:p>
        </w:tc>
      </w:tr>
      <w:tr w:rsidR="003B614E" w:rsidRPr="00401394" w14:paraId="3140A01D" w14:textId="77777777" w:rsidTr="001726E4">
        <w:trPr>
          <w:trHeight w:val="870"/>
        </w:trPr>
        <w:tc>
          <w:tcPr>
            <w:tcW w:w="586" w:type="pct"/>
            <w:tcBorders>
              <w:top w:val="single" w:sz="4" w:space="0" w:color="auto"/>
              <w:left w:val="single" w:sz="4" w:space="0" w:color="auto"/>
              <w:bottom w:val="single" w:sz="4" w:space="0" w:color="auto"/>
              <w:right w:val="single" w:sz="4" w:space="0" w:color="auto"/>
            </w:tcBorders>
            <w:shd w:val="clear" w:color="auto" w:fill="auto"/>
            <w:hideMark/>
          </w:tcPr>
          <w:p w14:paraId="749C8B12" w14:textId="7980C9AA" w:rsidR="001726E4" w:rsidRPr="00401394" w:rsidRDefault="001726E4" w:rsidP="007014E0">
            <w:pPr>
              <w:keepNext/>
              <w:keepLines/>
              <w:spacing w:after="0"/>
              <w:rPr>
                <w:rFonts w:eastAsia="SimSun"/>
                <w:sz w:val="18"/>
              </w:rPr>
            </w:pPr>
            <w:r w:rsidRPr="00401394">
              <w:rPr>
                <w:rFonts w:eastAsia="SimSun"/>
                <w:sz w:val="18"/>
              </w:rPr>
              <w:t>Condition monitoring for safety</w:t>
            </w:r>
          </w:p>
        </w:tc>
        <w:tc>
          <w:tcPr>
            <w:tcW w:w="442" w:type="pct"/>
            <w:tcBorders>
              <w:top w:val="single" w:sz="4" w:space="0" w:color="auto"/>
              <w:left w:val="single" w:sz="4" w:space="0" w:color="auto"/>
              <w:bottom w:val="single" w:sz="4" w:space="0" w:color="auto"/>
              <w:right w:val="single" w:sz="4" w:space="0" w:color="auto"/>
            </w:tcBorders>
            <w:shd w:val="clear" w:color="auto" w:fill="auto"/>
            <w:hideMark/>
          </w:tcPr>
          <w:p w14:paraId="3490205C" w14:textId="77777777" w:rsidR="001726E4" w:rsidRPr="00401394" w:rsidRDefault="001726E4" w:rsidP="007014E0">
            <w:pPr>
              <w:keepNext/>
              <w:keepLines/>
              <w:spacing w:after="0"/>
              <w:rPr>
                <w:rFonts w:eastAsia="SimSun"/>
                <w:sz w:val="18"/>
              </w:rPr>
            </w:pPr>
            <w:r w:rsidRPr="00401394">
              <w:rPr>
                <w:rFonts w:eastAsia="SimSun"/>
                <w:sz w:val="18"/>
              </w:rPr>
              <w:t>5 ms to 10 ms</w:t>
            </w:r>
          </w:p>
        </w:tc>
        <w:tc>
          <w:tcPr>
            <w:tcW w:w="368" w:type="pct"/>
            <w:tcBorders>
              <w:top w:val="single" w:sz="4" w:space="0" w:color="auto"/>
              <w:left w:val="single" w:sz="4" w:space="0" w:color="auto"/>
              <w:bottom w:val="single" w:sz="4" w:space="0" w:color="auto"/>
              <w:right w:val="single" w:sz="4" w:space="0" w:color="auto"/>
            </w:tcBorders>
            <w:shd w:val="clear" w:color="auto" w:fill="auto"/>
            <w:hideMark/>
          </w:tcPr>
          <w:p w14:paraId="183635C7" w14:textId="600DC24D" w:rsidR="001726E4" w:rsidRPr="00401394" w:rsidRDefault="001726E4" w:rsidP="007014E0">
            <w:pPr>
              <w:keepNext/>
              <w:keepLines/>
              <w:spacing w:after="0"/>
              <w:rPr>
                <w:rFonts w:eastAsia="SimSun"/>
                <w:sz w:val="18"/>
              </w:rPr>
            </w:pPr>
            <w:r w:rsidRPr="00401394">
              <w:rPr>
                <w:rFonts w:eastAsia="SimSun"/>
                <w:sz w:val="18"/>
              </w:rPr>
              <w:t xml:space="preserve">Highest </w:t>
            </w:r>
          </w:p>
        </w:tc>
        <w:tc>
          <w:tcPr>
            <w:tcW w:w="652" w:type="pct"/>
            <w:tcBorders>
              <w:top w:val="single" w:sz="4" w:space="0" w:color="auto"/>
              <w:left w:val="single" w:sz="4" w:space="0" w:color="auto"/>
              <w:bottom w:val="single" w:sz="4" w:space="0" w:color="auto"/>
              <w:right w:val="single" w:sz="4" w:space="0" w:color="auto"/>
            </w:tcBorders>
            <w:shd w:val="clear" w:color="auto" w:fill="auto"/>
            <w:hideMark/>
          </w:tcPr>
          <w:p w14:paraId="72B9CA4A" w14:textId="113D23D8" w:rsidR="001726E4" w:rsidRPr="00401394" w:rsidRDefault="001726E4" w:rsidP="00840E5E">
            <w:pPr>
              <w:keepNext/>
              <w:keepLines/>
              <w:spacing w:after="0"/>
              <w:rPr>
                <w:rFonts w:eastAsia="SimSun"/>
                <w:sz w:val="18"/>
              </w:rPr>
            </w:pPr>
            <w:r w:rsidRPr="00401394">
              <w:rPr>
                <w:rFonts w:eastAsia="SimSun"/>
                <w:sz w:val="18"/>
              </w:rPr>
              <w:t>Up to 100 packets/sec</w:t>
            </w:r>
          </w:p>
        </w:tc>
        <w:tc>
          <w:tcPr>
            <w:tcW w:w="717" w:type="pct"/>
            <w:tcBorders>
              <w:top w:val="single" w:sz="4" w:space="0" w:color="auto"/>
              <w:left w:val="single" w:sz="4" w:space="0" w:color="auto"/>
              <w:bottom w:val="single" w:sz="4" w:space="0" w:color="auto"/>
              <w:right w:val="single" w:sz="4" w:space="0" w:color="auto"/>
            </w:tcBorders>
            <w:shd w:val="clear" w:color="auto" w:fill="auto"/>
            <w:hideMark/>
          </w:tcPr>
          <w:p w14:paraId="5C925F29" w14:textId="77777777" w:rsidR="001726E4" w:rsidRPr="00401394" w:rsidRDefault="001726E4" w:rsidP="007014E0">
            <w:pPr>
              <w:keepNext/>
              <w:keepLines/>
              <w:spacing w:after="0"/>
              <w:rPr>
                <w:rFonts w:eastAsia="SimSun"/>
                <w:sz w:val="18"/>
              </w:rPr>
            </w:pPr>
            <w:r w:rsidRPr="00401394">
              <w:rPr>
                <w:rFonts w:eastAsia="SimSun"/>
                <w:sz w:val="18"/>
              </w:rPr>
              <w:t>&gt; 99,9999% to 99,999999%</w:t>
            </w:r>
          </w:p>
        </w:tc>
        <w:tc>
          <w:tcPr>
            <w:tcW w:w="570" w:type="pct"/>
            <w:tcBorders>
              <w:top w:val="single" w:sz="4" w:space="0" w:color="auto"/>
              <w:left w:val="single" w:sz="4" w:space="0" w:color="auto"/>
              <w:bottom w:val="single" w:sz="4" w:space="0" w:color="auto"/>
              <w:right w:val="single" w:sz="4" w:space="0" w:color="auto"/>
            </w:tcBorders>
            <w:shd w:val="clear" w:color="auto" w:fill="auto"/>
            <w:hideMark/>
          </w:tcPr>
          <w:p w14:paraId="76597F7C" w14:textId="77777777" w:rsidR="001726E4" w:rsidRPr="00401394" w:rsidRDefault="001726E4" w:rsidP="007014E0">
            <w:pPr>
              <w:keepNext/>
              <w:keepLines/>
              <w:spacing w:after="0"/>
              <w:rPr>
                <w:rFonts w:eastAsia="SimSun"/>
                <w:sz w:val="18"/>
              </w:rPr>
            </w:pPr>
            <w:r w:rsidRPr="00401394">
              <w:rPr>
                <w:rFonts w:eastAsia="SimSun"/>
                <w:sz w:val="18"/>
              </w:rPr>
              <w:t>10 to 100</w:t>
            </w:r>
          </w:p>
        </w:tc>
        <w:tc>
          <w:tcPr>
            <w:tcW w:w="499" w:type="pct"/>
            <w:tcBorders>
              <w:top w:val="single" w:sz="4" w:space="0" w:color="auto"/>
              <w:left w:val="single" w:sz="4" w:space="0" w:color="auto"/>
              <w:bottom w:val="single" w:sz="4" w:space="0" w:color="auto"/>
              <w:right w:val="single" w:sz="4" w:space="0" w:color="auto"/>
            </w:tcBorders>
            <w:shd w:val="clear" w:color="auto" w:fill="auto"/>
            <w:hideMark/>
          </w:tcPr>
          <w:p w14:paraId="627C9ED9" w14:textId="77777777" w:rsidR="001726E4" w:rsidRPr="00401394" w:rsidRDefault="001726E4" w:rsidP="007014E0">
            <w:pPr>
              <w:keepNext/>
              <w:keepLines/>
              <w:spacing w:after="0"/>
              <w:rPr>
                <w:rFonts w:eastAsia="SimSun"/>
                <w:sz w:val="18"/>
              </w:rPr>
            </w:pPr>
            <w:r w:rsidRPr="00401394">
              <w:rPr>
                <w:rFonts w:eastAsia="SimSun"/>
                <w:sz w:val="18"/>
              </w:rPr>
              <w:t>&gt; 100 nodes to 1000 nodes</w:t>
            </w:r>
          </w:p>
        </w:tc>
        <w:tc>
          <w:tcPr>
            <w:tcW w:w="500" w:type="pct"/>
            <w:tcBorders>
              <w:top w:val="single" w:sz="4" w:space="0" w:color="auto"/>
              <w:left w:val="single" w:sz="4" w:space="0" w:color="auto"/>
              <w:bottom w:val="single" w:sz="4" w:space="0" w:color="auto"/>
              <w:right w:val="single" w:sz="4" w:space="0" w:color="auto"/>
            </w:tcBorders>
            <w:shd w:val="clear" w:color="auto" w:fill="auto"/>
            <w:hideMark/>
          </w:tcPr>
          <w:p w14:paraId="61E6CCC3" w14:textId="77777777" w:rsidR="001726E4" w:rsidRPr="00401394" w:rsidRDefault="001726E4" w:rsidP="007014E0">
            <w:pPr>
              <w:keepNext/>
              <w:keepLines/>
              <w:spacing w:after="0"/>
              <w:rPr>
                <w:rFonts w:eastAsia="SimSun"/>
                <w:sz w:val="18"/>
              </w:rPr>
            </w:pPr>
            <w:r w:rsidRPr="00401394">
              <w:rPr>
                <w:rFonts w:eastAsia="SimSun"/>
                <w:sz w:val="18"/>
              </w:rPr>
              <w:t>0,05 m</w:t>
            </w:r>
            <w:r w:rsidRPr="00401394">
              <w:rPr>
                <w:rFonts w:eastAsia="SimSun"/>
                <w:sz w:val="18"/>
                <w:vertAlign w:val="superscript"/>
              </w:rPr>
              <w:t>-2</w:t>
            </w:r>
            <w:r w:rsidRPr="00401394">
              <w:rPr>
                <w:rFonts w:eastAsia="SimSun"/>
                <w:sz w:val="18"/>
              </w:rPr>
              <w:t xml:space="preserve"> to 1 m</w:t>
            </w:r>
            <w:r w:rsidRPr="00401394">
              <w:rPr>
                <w:rFonts w:eastAsia="SimSun"/>
                <w:sz w:val="18"/>
                <w:vertAlign w:val="superscript"/>
              </w:rPr>
              <w:t>-2</w:t>
            </w:r>
          </w:p>
        </w:tc>
        <w:tc>
          <w:tcPr>
            <w:tcW w:w="666" w:type="pct"/>
            <w:tcBorders>
              <w:top w:val="single" w:sz="4" w:space="0" w:color="auto"/>
              <w:left w:val="single" w:sz="4" w:space="0" w:color="auto"/>
              <w:bottom w:val="single" w:sz="4" w:space="0" w:color="auto"/>
              <w:right w:val="single" w:sz="4" w:space="0" w:color="auto"/>
            </w:tcBorders>
            <w:shd w:val="clear" w:color="auto" w:fill="auto"/>
            <w:hideMark/>
          </w:tcPr>
          <w:p w14:paraId="6E4A3E30" w14:textId="77777777" w:rsidR="001726E4" w:rsidRPr="00401394" w:rsidRDefault="001726E4" w:rsidP="007014E0">
            <w:pPr>
              <w:keepNext/>
              <w:keepLines/>
              <w:spacing w:after="0"/>
              <w:rPr>
                <w:rFonts w:eastAsia="SimSun"/>
                <w:sz w:val="18"/>
              </w:rPr>
            </w:pPr>
            <w:r w:rsidRPr="00401394">
              <w:rPr>
                <w:rFonts w:eastAsia="SimSun"/>
                <w:sz w:val="18"/>
              </w:rPr>
              <w:t>&lt; 30 m</w:t>
            </w:r>
          </w:p>
        </w:tc>
      </w:tr>
    </w:tbl>
    <w:p w14:paraId="45A3A208" w14:textId="1BC5622A" w:rsidR="00A61C07" w:rsidRPr="00401394" w:rsidRDefault="00A61C07" w:rsidP="00292A17">
      <w:pPr>
        <w:pStyle w:val="Caption"/>
        <w:keepNext/>
        <w:keepLines/>
        <w:spacing w:before="240" w:after="60"/>
        <w:jc w:val="center"/>
        <w:rPr>
          <w:b w:val="0"/>
        </w:rPr>
      </w:pPr>
      <w:bookmarkStart w:id="5" w:name="_Ref40446725"/>
      <w:r w:rsidRPr="00401394">
        <w:rPr>
          <w:b w:val="0"/>
        </w:rPr>
        <w:t xml:space="preserve">Table </w:t>
      </w:r>
      <w:r w:rsidRPr="00401394">
        <w:rPr>
          <w:b w:val="0"/>
        </w:rPr>
        <w:fldChar w:fldCharType="begin"/>
      </w:r>
      <w:r w:rsidRPr="00401394">
        <w:rPr>
          <w:b w:val="0"/>
        </w:rPr>
        <w:instrText xml:space="preserve"> SEQ Table \* ARABIC </w:instrText>
      </w:r>
      <w:r w:rsidRPr="00401394">
        <w:rPr>
          <w:b w:val="0"/>
        </w:rPr>
        <w:fldChar w:fldCharType="separate"/>
      </w:r>
      <w:r w:rsidR="002021BE">
        <w:rPr>
          <w:b w:val="0"/>
          <w:noProof/>
        </w:rPr>
        <w:t>4</w:t>
      </w:r>
      <w:r w:rsidRPr="00401394">
        <w:rPr>
          <w:b w:val="0"/>
        </w:rPr>
        <w:fldChar w:fldCharType="end"/>
      </w:r>
      <w:bookmarkEnd w:id="5"/>
      <w:r w:rsidRPr="00401394">
        <w:rPr>
          <w:b w:val="0"/>
        </w:rPr>
        <w:t xml:space="preserve">: PDSCH processing timeline </w:t>
      </w:r>
      <w:r w:rsidR="009F7469" w:rsidRPr="00401394">
        <w:t>N1</w:t>
      </w:r>
      <w:r w:rsidRPr="00401394">
        <w:rPr>
          <w:b w:val="0"/>
        </w:rPr>
        <w:t xml:space="preserve"> (Table 5.3-1 and 5.3-2 TS38.214 </w:t>
      </w:r>
      <w:r w:rsidRPr="00401394">
        <w:rPr>
          <w:b w:val="0"/>
        </w:rPr>
        <w:fldChar w:fldCharType="begin"/>
      </w:r>
      <w:r w:rsidRPr="00401394">
        <w:rPr>
          <w:b w:val="0"/>
        </w:rPr>
        <w:instrText xml:space="preserve"> REF _Ref40352938 \n \h </w:instrText>
      </w:r>
      <w:r w:rsidR="00E16069" w:rsidRPr="00401394">
        <w:rPr>
          <w:b w:val="0"/>
        </w:rPr>
        <w:instrText xml:space="preserve"> \* MERGEFORMAT </w:instrText>
      </w:r>
      <w:r w:rsidRPr="00401394">
        <w:rPr>
          <w:b w:val="0"/>
        </w:rPr>
      </w:r>
      <w:r w:rsidRPr="00401394">
        <w:rPr>
          <w:b w:val="0"/>
        </w:rPr>
        <w:fldChar w:fldCharType="separate"/>
      </w:r>
      <w:r w:rsidR="002021BE">
        <w:rPr>
          <w:b w:val="0"/>
        </w:rPr>
        <w:t>[8]</w:t>
      </w:r>
      <w:r w:rsidRPr="00401394">
        <w:rPr>
          <w:b w:val="0"/>
        </w:rPr>
        <w:fldChar w:fldCharType="end"/>
      </w:r>
      <w:r w:rsidRPr="00401394">
        <w:rPr>
          <w:b w:val="0"/>
        </w:rPr>
        <w:t>)</w:t>
      </w:r>
    </w:p>
    <w:tbl>
      <w:tblPr>
        <w:tblStyle w:val="TableGrid"/>
        <w:tblW w:w="0" w:type="auto"/>
        <w:tblLook w:val="04A0" w:firstRow="1" w:lastRow="0" w:firstColumn="1" w:lastColumn="0" w:noHBand="0" w:noVBand="1"/>
      </w:tblPr>
      <w:tblGrid>
        <w:gridCol w:w="1375"/>
        <w:gridCol w:w="2022"/>
        <w:gridCol w:w="2127"/>
        <w:gridCol w:w="4027"/>
      </w:tblGrid>
      <w:tr w:rsidR="003B614E" w:rsidRPr="00401394" w14:paraId="24F86140" w14:textId="77777777" w:rsidTr="00A61C07">
        <w:trPr>
          <w:trHeight w:val="205"/>
        </w:trPr>
        <w:tc>
          <w:tcPr>
            <w:tcW w:w="1375" w:type="dxa"/>
            <w:vMerge w:val="restart"/>
            <w:tcBorders>
              <w:top w:val="single" w:sz="4" w:space="0" w:color="auto"/>
            </w:tcBorders>
            <w:shd w:val="pct5" w:color="auto" w:fill="auto"/>
          </w:tcPr>
          <w:p w14:paraId="0485274C" w14:textId="77777777" w:rsidR="00213D30" w:rsidRPr="00401394" w:rsidRDefault="00213D30" w:rsidP="007014E0">
            <w:pPr>
              <w:spacing w:before="60" w:after="60"/>
              <w:jc w:val="center"/>
            </w:pPr>
          </w:p>
          <w:p w14:paraId="318BEB8B" w14:textId="4605E159" w:rsidR="00A61C07" w:rsidRPr="00401394" w:rsidRDefault="00A61C07" w:rsidP="00213D30">
            <w:pPr>
              <w:spacing w:before="60" w:after="60"/>
              <w:jc w:val="center"/>
            </w:pPr>
            <w:r w:rsidRPr="00401394">
              <w:t>SCS</w:t>
            </w:r>
          </w:p>
        </w:tc>
        <w:tc>
          <w:tcPr>
            <w:tcW w:w="4149" w:type="dxa"/>
            <w:gridSpan w:val="2"/>
            <w:tcBorders>
              <w:top w:val="single" w:sz="4" w:space="0" w:color="auto"/>
              <w:bottom w:val="single" w:sz="4" w:space="0" w:color="auto"/>
            </w:tcBorders>
            <w:shd w:val="pct5" w:color="auto" w:fill="auto"/>
          </w:tcPr>
          <w:p w14:paraId="5FD7F6C8" w14:textId="454E70B3" w:rsidR="00A61C07" w:rsidRPr="00401394" w:rsidRDefault="009F7469" w:rsidP="00A61C07">
            <w:pPr>
              <w:spacing w:before="60" w:after="60"/>
              <w:jc w:val="center"/>
            </w:pPr>
            <w:r w:rsidRPr="00401394">
              <w:rPr>
                <w:b/>
              </w:rPr>
              <w:t xml:space="preserve">N1 </w:t>
            </w:r>
            <w:r w:rsidRPr="00401394">
              <w:t xml:space="preserve">with </w:t>
            </w:r>
            <w:r w:rsidR="00A61C07" w:rsidRPr="00401394">
              <w:t>Capability 1</w:t>
            </w:r>
          </w:p>
        </w:tc>
        <w:tc>
          <w:tcPr>
            <w:tcW w:w="4027" w:type="dxa"/>
            <w:vMerge w:val="restart"/>
            <w:tcBorders>
              <w:top w:val="single" w:sz="4" w:space="0" w:color="auto"/>
            </w:tcBorders>
            <w:shd w:val="pct5" w:color="auto" w:fill="auto"/>
          </w:tcPr>
          <w:p w14:paraId="7B90F1F7" w14:textId="3F2C04E8" w:rsidR="00A61C07" w:rsidRPr="00401394" w:rsidRDefault="009F7469" w:rsidP="00A61C07">
            <w:pPr>
              <w:spacing w:before="120" w:after="60"/>
              <w:jc w:val="center"/>
            </w:pPr>
            <w:r w:rsidRPr="00401394">
              <w:rPr>
                <w:b/>
              </w:rPr>
              <w:t>N1</w:t>
            </w:r>
            <w:r w:rsidRPr="00401394">
              <w:t xml:space="preserve"> with </w:t>
            </w:r>
            <w:r w:rsidR="00A61C07" w:rsidRPr="00401394">
              <w:t>Capability 2</w:t>
            </w:r>
          </w:p>
          <w:p w14:paraId="7B2334D6" w14:textId="029F93EF" w:rsidR="00A61C07" w:rsidRPr="00401394" w:rsidRDefault="00A61C07" w:rsidP="00A61C07">
            <w:pPr>
              <w:spacing w:before="60" w:after="60"/>
              <w:jc w:val="center"/>
            </w:pPr>
            <w:proofErr w:type="spellStart"/>
            <w:r w:rsidRPr="00401394">
              <w:t>dmrs-AdditionalPosition</w:t>
            </w:r>
            <w:proofErr w:type="spellEnd"/>
            <w:r w:rsidRPr="00401394">
              <w:t xml:space="preserve"> = pos0 configured</w:t>
            </w:r>
          </w:p>
        </w:tc>
      </w:tr>
      <w:tr w:rsidR="003B614E" w:rsidRPr="00401394" w14:paraId="4B8A09F6" w14:textId="77777777" w:rsidTr="00A61C07">
        <w:trPr>
          <w:trHeight w:val="205"/>
        </w:trPr>
        <w:tc>
          <w:tcPr>
            <w:tcW w:w="1375" w:type="dxa"/>
            <w:vMerge/>
            <w:shd w:val="pct5" w:color="auto" w:fill="auto"/>
          </w:tcPr>
          <w:p w14:paraId="615D72E2" w14:textId="77777777" w:rsidR="00A61C07" w:rsidRPr="00401394" w:rsidRDefault="00A61C07" w:rsidP="007014E0">
            <w:pPr>
              <w:spacing w:before="60" w:after="60"/>
              <w:jc w:val="center"/>
            </w:pPr>
          </w:p>
        </w:tc>
        <w:tc>
          <w:tcPr>
            <w:tcW w:w="4149" w:type="dxa"/>
            <w:gridSpan w:val="2"/>
            <w:tcBorders>
              <w:bottom w:val="nil"/>
            </w:tcBorders>
            <w:shd w:val="pct5" w:color="auto" w:fill="auto"/>
          </w:tcPr>
          <w:p w14:paraId="590D2A42" w14:textId="121AEE43" w:rsidR="00A61C07" w:rsidRPr="00401394" w:rsidRDefault="00A61C07" w:rsidP="00DC130C">
            <w:pPr>
              <w:spacing w:after="0"/>
              <w:jc w:val="center"/>
            </w:pPr>
            <w:proofErr w:type="spellStart"/>
            <w:r w:rsidRPr="00401394">
              <w:t>dmrs-AdditionalPosition</w:t>
            </w:r>
            <w:proofErr w:type="spellEnd"/>
            <w:r w:rsidRPr="00401394">
              <w:t xml:space="preserve"> = pos0 configured</w:t>
            </w:r>
          </w:p>
        </w:tc>
        <w:tc>
          <w:tcPr>
            <w:tcW w:w="4027" w:type="dxa"/>
            <w:vMerge/>
            <w:shd w:val="pct5" w:color="auto" w:fill="auto"/>
          </w:tcPr>
          <w:p w14:paraId="691AFDDE" w14:textId="77777777" w:rsidR="00A61C07" w:rsidRPr="00401394" w:rsidRDefault="00A61C07" w:rsidP="00A61C07">
            <w:pPr>
              <w:spacing w:before="60" w:after="60"/>
              <w:jc w:val="center"/>
            </w:pPr>
          </w:p>
        </w:tc>
      </w:tr>
      <w:tr w:rsidR="003B614E" w:rsidRPr="00401394" w14:paraId="3B24E649" w14:textId="77777777" w:rsidTr="00A61C07">
        <w:tc>
          <w:tcPr>
            <w:tcW w:w="1375" w:type="dxa"/>
            <w:vMerge/>
            <w:tcBorders>
              <w:bottom w:val="single" w:sz="4" w:space="0" w:color="auto"/>
            </w:tcBorders>
            <w:shd w:val="pct5" w:color="auto" w:fill="auto"/>
          </w:tcPr>
          <w:p w14:paraId="67B791D7" w14:textId="77777777" w:rsidR="00A61C07" w:rsidRPr="00401394" w:rsidRDefault="00A61C07" w:rsidP="007014E0">
            <w:pPr>
              <w:spacing w:before="60" w:after="60"/>
              <w:jc w:val="center"/>
            </w:pPr>
          </w:p>
        </w:tc>
        <w:tc>
          <w:tcPr>
            <w:tcW w:w="2022" w:type="dxa"/>
            <w:tcBorders>
              <w:top w:val="nil"/>
            </w:tcBorders>
            <w:shd w:val="pct5" w:color="auto" w:fill="auto"/>
          </w:tcPr>
          <w:p w14:paraId="0862CAC9" w14:textId="37089189" w:rsidR="00A61C07" w:rsidRPr="00401394" w:rsidRDefault="00A61C07" w:rsidP="00DC130C">
            <w:pPr>
              <w:spacing w:after="0"/>
              <w:jc w:val="center"/>
            </w:pPr>
            <w:r w:rsidRPr="00401394">
              <w:t>No</w:t>
            </w:r>
          </w:p>
        </w:tc>
        <w:tc>
          <w:tcPr>
            <w:tcW w:w="2127" w:type="dxa"/>
            <w:tcBorders>
              <w:top w:val="nil"/>
            </w:tcBorders>
            <w:shd w:val="pct5" w:color="auto" w:fill="auto"/>
          </w:tcPr>
          <w:p w14:paraId="510A4727" w14:textId="2C934FB1" w:rsidR="00A61C07" w:rsidRPr="00401394" w:rsidRDefault="00A61C07" w:rsidP="00DC130C">
            <w:pPr>
              <w:spacing w:after="0"/>
              <w:jc w:val="center"/>
            </w:pPr>
            <w:r w:rsidRPr="00401394">
              <w:t>Yes</w:t>
            </w:r>
          </w:p>
        </w:tc>
        <w:tc>
          <w:tcPr>
            <w:tcW w:w="4027" w:type="dxa"/>
            <w:vMerge/>
            <w:shd w:val="pct5" w:color="auto" w:fill="auto"/>
          </w:tcPr>
          <w:p w14:paraId="67D7865D" w14:textId="32050A63" w:rsidR="00A61C07" w:rsidRPr="00401394" w:rsidRDefault="00A61C07" w:rsidP="007014E0">
            <w:pPr>
              <w:spacing w:before="60" w:after="60"/>
              <w:jc w:val="center"/>
            </w:pPr>
          </w:p>
        </w:tc>
      </w:tr>
      <w:tr w:rsidR="003B614E" w:rsidRPr="00401394" w14:paraId="4EF82DDE" w14:textId="77777777" w:rsidTr="00A61C07">
        <w:tc>
          <w:tcPr>
            <w:tcW w:w="1375" w:type="dxa"/>
            <w:shd w:val="pct5" w:color="auto" w:fill="auto"/>
          </w:tcPr>
          <w:p w14:paraId="11A33F1C" w14:textId="077F4F97" w:rsidR="00A61C07" w:rsidRPr="00401394" w:rsidRDefault="00A61C07" w:rsidP="00DC130C">
            <w:pPr>
              <w:spacing w:after="0"/>
              <w:jc w:val="center"/>
            </w:pPr>
            <w:r w:rsidRPr="00401394">
              <w:t>15 kHz</w:t>
            </w:r>
          </w:p>
        </w:tc>
        <w:tc>
          <w:tcPr>
            <w:tcW w:w="2022" w:type="dxa"/>
          </w:tcPr>
          <w:p w14:paraId="3EB8DEAD" w14:textId="557E7C33" w:rsidR="00A61C07" w:rsidRPr="00401394" w:rsidRDefault="00A61C07" w:rsidP="00DC130C">
            <w:pPr>
              <w:spacing w:after="0"/>
              <w:jc w:val="center"/>
            </w:pPr>
            <w:r w:rsidRPr="00401394">
              <w:t>13</w:t>
            </w:r>
          </w:p>
        </w:tc>
        <w:tc>
          <w:tcPr>
            <w:tcW w:w="2127" w:type="dxa"/>
          </w:tcPr>
          <w:p w14:paraId="554373F4" w14:textId="0545D9AD" w:rsidR="00A61C07" w:rsidRPr="00401394" w:rsidRDefault="00A61C07" w:rsidP="00DC130C">
            <w:pPr>
              <w:spacing w:after="0"/>
              <w:jc w:val="center"/>
            </w:pPr>
            <w:r w:rsidRPr="00401394">
              <w:t>8</w:t>
            </w:r>
          </w:p>
        </w:tc>
        <w:tc>
          <w:tcPr>
            <w:tcW w:w="4027" w:type="dxa"/>
          </w:tcPr>
          <w:p w14:paraId="5F00F274" w14:textId="5D5533A9" w:rsidR="00A61C07" w:rsidRPr="00401394" w:rsidRDefault="00A61C07" w:rsidP="00DC130C">
            <w:pPr>
              <w:spacing w:after="0"/>
              <w:jc w:val="center"/>
            </w:pPr>
            <w:r w:rsidRPr="00401394">
              <w:t>3</w:t>
            </w:r>
          </w:p>
        </w:tc>
      </w:tr>
      <w:tr w:rsidR="003B614E" w:rsidRPr="00401394" w14:paraId="432ADBD0" w14:textId="77777777" w:rsidTr="00A61C07">
        <w:tc>
          <w:tcPr>
            <w:tcW w:w="1375" w:type="dxa"/>
            <w:shd w:val="pct5" w:color="auto" w:fill="auto"/>
          </w:tcPr>
          <w:p w14:paraId="2204746B" w14:textId="02A5C5CB" w:rsidR="00A61C07" w:rsidRPr="00401394" w:rsidRDefault="00A61C07" w:rsidP="00DC130C">
            <w:pPr>
              <w:spacing w:after="0"/>
              <w:jc w:val="center"/>
            </w:pPr>
            <w:r w:rsidRPr="00401394">
              <w:t>30 kHz</w:t>
            </w:r>
          </w:p>
        </w:tc>
        <w:tc>
          <w:tcPr>
            <w:tcW w:w="2022" w:type="dxa"/>
          </w:tcPr>
          <w:p w14:paraId="1FF2ED63" w14:textId="706F9E98" w:rsidR="00A61C07" w:rsidRPr="00401394" w:rsidRDefault="00A61C07" w:rsidP="00DC130C">
            <w:pPr>
              <w:spacing w:after="0"/>
              <w:jc w:val="center"/>
            </w:pPr>
            <w:r w:rsidRPr="00401394">
              <w:t>13</w:t>
            </w:r>
          </w:p>
        </w:tc>
        <w:tc>
          <w:tcPr>
            <w:tcW w:w="2127" w:type="dxa"/>
          </w:tcPr>
          <w:p w14:paraId="4589B180" w14:textId="63BC7AF1" w:rsidR="00A61C07" w:rsidRPr="00401394" w:rsidRDefault="00A61C07" w:rsidP="00DC130C">
            <w:pPr>
              <w:spacing w:after="0"/>
              <w:jc w:val="center"/>
            </w:pPr>
            <w:r w:rsidRPr="00401394">
              <w:t>10</w:t>
            </w:r>
          </w:p>
        </w:tc>
        <w:tc>
          <w:tcPr>
            <w:tcW w:w="4027" w:type="dxa"/>
          </w:tcPr>
          <w:p w14:paraId="086AA8A0" w14:textId="28ABB848" w:rsidR="00A61C07" w:rsidRPr="00401394" w:rsidRDefault="00A61C07" w:rsidP="00DC130C">
            <w:pPr>
              <w:spacing w:after="0"/>
              <w:jc w:val="center"/>
            </w:pPr>
            <w:r w:rsidRPr="00401394">
              <w:t>4.5</w:t>
            </w:r>
          </w:p>
        </w:tc>
      </w:tr>
      <w:tr w:rsidR="003B614E" w:rsidRPr="00401394" w14:paraId="77F049B6" w14:textId="77777777" w:rsidTr="00A61C07">
        <w:tc>
          <w:tcPr>
            <w:tcW w:w="1375" w:type="dxa"/>
            <w:shd w:val="pct5" w:color="auto" w:fill="auto"/>
          </w:tcPr>
          <w:p w14:paraId="5E3F9453" w14:textId="2BA37FFE" w:rsidR="00A61C07" w:rsidRPr="00401394" w:rsidRDefault="00A61C07" w:rsidP="00DC130C">
            <w:pPr>
              <w:spacing w:after="0"/>
              <w:jc w:val="center"/>
            </w:pPr>
            <w:r w:rsidRPr="00401394">
              <w:t>60 kHz</w:t>
            </w:r>
          </w:p>
        </w:tc>
        <w:tc>
          <w:tcPr>
            <w:tcW w:w="2022" w:type="dxa"/>
          </w:tcPr>
          <w:p w14:paraId="482A2538" w14:textId="052426E8" w:rsidR="00A61C07" w:rsidRPr="00401394" w:rsidRDefault="00A61C07" w:rsidP="00DC130C">
            <w:pPr>
              <w:spacing w:after="0"/>
              <w:jc w:val="center"/>
            </w:pPr>
            <w:r w:rsidRPr="00401394">
              <w:t>20</w:t>
            </w:r>
          </w:p>
        </w:tc>
        <w:tc>
          <w:tcPr>
            <w:tcW w:w="2127" w:type="dxa"/>
          </w:tcPr>
          <w:p w14:paraId="13E2B2DB" w14:textId="50C55920" w:rsidR="00A61C07" w:rsidRPr="00401394" w:rsidRDefault="00A61C07" w:rsidP="00DC130C">
            <w:pPr>
              <w:spacing w:after="0"/>
              <w:jc w:val="center"/>
            </w:pPr>
            <w:r w:rsidRPr="00401394">
              <w:t>17</w:t>
            </w:r>
          </w:p>
        </w:tc>
        <w:tc>
          <w:tcPr>
            <w:tcW w:w="4027" w:type="dxa"/>
          </w:tcPr>
          <w:p w14:paraId="08B1106C" w14:textId="5EC96C7C" w:rsidR="00A61C07" w:rsidRPr="00401394" w:rsidRDefault="00A61C07" w:rsidP="00DC130C">
            <w:pPr>
              <w:spacing w:after="0"/>
              <w:jc w:val="center"/>
            </w:pPr>
            <w:r w:rsidRPr="00401394">
              <w:t>9 (FR1)</w:t>
            </w:r>
          </w:p>
        </w:tc>
      </w:tr>
      <w:tr w:rsidR="003B614E" w:rsidRPr="00401394" w14:paraId="68B7F15D" w14:textId="77777777" w:rsidTr="00A61C07">
        <w:tc>
          <w:tcPr>
            <w:tcW w:w="1375" w:type="dxa"/>
            <w:shd w:val="pct5" w:color="auto" w:fill="auto"/>
          </w:tcPr>
          <w:p w14:paraId="747B7F8D" w14:textId="6C0418F1" w:rsidR="00A61C07" w:rsidRPr="00401394" w:rsidRDefault="00A61C07" w:rsidP="00DC130C">
            <w:pPr>
              <w:spacing w:after="0"/>
              <w:jc w:val="center"/>
            </w:pPr>
            <w:r w:rsidRPr="00401394">
              <w:t>120 kHz</w:t>
            </w:r>
          </w:p>
        </w:tc>
        <w:tc>
          <w:tcPr>
            <w:tcW w:w="2022" w:type="dxa"/>
          </w:tcPr>
          <w:p w14:paraId="40D9372A" w14:textId="56F54528" w:rsidR="00A61C07" w:rsidRPr="00401394" w:rsidRDefault="00A61C07" w:rsidP="00DC130C">
            <w:pPr>
              <w:spacing w:after="0"/>
              <w:jc w:val="center"/>
            </w:pPr>
            <w:r w:rsidRPr="00401394">
              <w:t>24</w:t>
            </w:r>
          </w:p>
        </w:tc>
        <w:tc>
          <w:tcPr>
            <w:tcW w:w="2127" w:type="dxa"/>
          </w:tcPr>
          <w:p w14:paraId="6826124F" w14:textId="3DF8F7D8" w:rsidR="00A61C07" w:rsidRPr="00401394" w:rsidRDefault="00A61C07" w:rsidP="00DC130C">
            <w:pPr>
              <w:spacing w:after="0"/>
              <w:jc w:val="center"/>
            </w:pPr>
            <w:r w:rsidRPr="00401394">
              <w:t>20</w:t>
            </w:r>
          </w:p>
        </w:tc>
        <w:tc>
          <w:tcPr>
            <w:tcW w:w="4027" w:type="dxa"/>
          </w:tcPr>
          <w:p w14:paraId="6E81199E" w14:textId="7053B214" w:rsidR="00A61C07" w:rsidRPr="00401394" w:rsidRDefault="00A61C07" w:rsidP="00DC130C">
            <w:pPr>
              <w:spacing w:after="0"/>
              <w:jc w:val="center"/>
            </w:pPr>
            <w:r w:rsidRPr="00401394">
              <w:t>-</w:t>
            </w:r>
          </w:p>
        </w:tc>
      </w:tr>
    </w:tbl>
    <w:p w14:paraId="7E9C90CA" w14:textId="0B3BF124" w:rsidR="009F7469" w:rsidRPr="00401394" w:rsidRDefault="009F7469" w:rsidP="00292A17">
      <w:pPr>
        <w:pStyle w:val="Caption"/>
        <w:spacing w:before="240" w:after="60"/>
        <w:jc w:val="center"/>
        <w:rPr>
          <w:b w:val="0"/>
        </w:rPr>
      </w:pPr>
      <w:bookmarkStart w:id="6" w:name="_Ref40446727"/>
      <w:r w:rsidRPr="00401394">
        <w:rPr>
          <w:b w:val="0"/>
        </w:rPr>
        <w:t xml:space="preserve">Table </w:t>
      </w:r>
      <w:r w:rsidR="002021BE" w:rsidRPr="00401394">
        <w:rPr>
          <w:b w:val="0"/>
        </w:rPr>
        <w:fldChar w:fldCharType="begin"/>
      </w:r>
      <w:r w:rsidR="002021BE" w:rsidRPr="00401394">
        <w:rPr>
          <w:b w:val="0"/>
        </w:rPr>
        <w:instrText xml:space="preserve"> SEQ Table \* ARABIC </w:instrText>
      </w:r>
      <w:r w:rsidR="002021BE" w:rsidRPr="00401394">
        <w:rPr>
          <w:b w:val="0"/>
        </w:rPr>
        <w:fldChar w:fldCharType="separate"/>
      </w:r>
      <w:r w:rsidR="002021BE">
        <w:rPr>
          <w:b w:val="0"/>
          <w:noProof/>
        </w:rPr>
        <w:t>5</w:t>
      </w:r>
      <w:r w:rsidR="002021BE" w:rsidRPr="00401394">
        <w:rPr>
          <w:b w:val="0"/>
        </w:rPr>
        <w:fldChar w:fldCharType="end"/>
      </w:r>
      <w:bookmarkEnd w:id="6"/>
      <w:r w:rsidRPr="00401394">
        <w:rPr>
          <w:b w:val="0"/>
        </w:rPr>
        <w:t xml:space="preserve">: PUSCH preparation time for PUSCH timing </w:t>
      </w:r>
      <w:r w:rsidRPr="00401394">
        <w:t>N2</w:t>
      </w:r>
      <w:r w:rsidRPr="00401394">
        <w:rPr>
          <w:b w:val="0"/>
        </w:rPr>
        <w:t xml:space="preserve"> (Table 6.4-1 and 6.4-2 TS38.214 </w:t>
      </w:r>
      <w:r w:rsidRPr="00401394">
        <w:rPr>
          <w:b w:val="0"/>
        </w:rPr>
        <w:fldChar w:fldCharType="begin"/>
      </w:r>
      <w:r w:rsidRPr="00401394">
        <w:rPr>
          <w:b w:val="0"/>
        </w:rPr>
        <w:instrText xml:space="preserve"> REF _Ref40352938 \n \h </w:instrText>
      </w:r>
      <w:r w:rsidR="00E16069" w:rsidRPr="00401394">
        <w:rPr>
          <w:b w:val="0"/>
        </w:rPr>
        <w:instrText xml:space="preserve"> \* MERGEFORMAT </w:instrText>
      </w:r>
      <w:r w:rsidRPr="00401394">
        <w:rPr>
          <w:b w:val="0"/>
        </w:rPr>
      </w:r>
      <w:r w:rsidRPr="00401394">
        <w:rPr>
          <w:b w:val="0"/>
        </w:rPr>
        <w:fldChar w:fldCharType="separate"/>
      </w:r>
      <w:r w:rsidR="002021BE">
        <w:rPr>
          <w:b w:val="0"/>
        </w:rPr>
        <w:t>[8]</w:t>
      </w:r>
      <w:r w:rsidRPr="00401394">
        <w:rPr>
          <w:b w:val="0"/>
        </w:rPr>
        <w:fldChar w:fldCharType="end"/>
      </w:r>
      <w:r w:rsidRPr="00401394">
        <w:rPr>
          <w:b w:val="0"/>
        </w:rPr>
        <w:t>)</w:t>
      </w:r>
    </w:p>
    <w:tbl>
      <w:tblPr>
        <w:tblStyle w:val="TableGrid"/>
        <w:tblW w:w="0" w:type="auto"/>
        <w:tblLook w:val="04A0" w:firstRow="1" w:lastRow="0" w:firstColumn="1" w:lastColumn="0" w:noHBand="0" w:noVBand="1"/>
      </w:tblPr>
      <w:tblGrid>
        <w:gridCol w:w="1375"/>
        <w:gridCol w:w="4149"/>
        <w:gridCol w:w="4027"/>
      </w:tblGrid>
      <w:tr w:rsidR="003B614E" w:rsidRPr="00401394" w14:paraId="7E1B656D" w14:textId="77777777" w:rsidTr="009F7469">
        <w:trPr>
          <w:trHeight w:val="179"/>
        </w:trPr>
        <w:tc>
          <w:tcPr>
            <w:tcW w:w="1375" w:type="dxa"/>
            <w:tcBorders>
              <w:top w:val="single" w:sz="4" w:space="0" w:color="auto"/>
            </w:tcBorders>
            <w:shd w:val="pct5" w:color="auto" w:fill="auto"/>
          </w:tcPr>
          <w:p w14:paraId="0AE887D2" w14:textId="77777777" w:rsidR="009F7469" w:rsidRPr="00401394" w:rsidRDefault="009F7469" w:rsidP="00DC130C">
            <w:pPr>
              <w:spacing w:after="0"/>
              <w:jc w:val="center"/>
            </w:pPr>
            <w:r w:rsidRPr="00401394">
              <w:t>SCS</w:t>
            </w:r>
          </w:p>
        </w:tc>
        <w:tc>
          <w:tcPr>
            <w:tcW w:w="4149" w:type="dxa"/>
            <w:tcBorders>
              <w:top w:val="single" w:sz="4" w:space="0" w:color="auto"/>
            </w:tcBorders>
            <w:shd w:val="pct5" w:color="auto" w:fill="auto"/>
          </w:tcPr>
          <w:p w14:paraId="15AF3F9C" w14:textId="0A00FBD4" w:rsidR="009F7469" w:rsidRPr="00401394" w:rsidRDefault="009F7469" w:rsidP="00DC130C">
            <w:pPr>
              <w:spacing w:after="0"/>
              <w:jc w:val="center"/>
            </w:pPr>
            <w:r w:rsidRPr="00401394">
              <w:rPr>
                <w:b/>
              </w:rPr>
              <w:t>N2</w:t>
            </w:r>
            <w:r w:rsidRPr="00401394">
              <w:t xml:space="preserve"> with Capability 1</w:t>
            </w:r>
          </w:p>
        </w:tc>
        <w:tc>
          <w:tcPr>
            <w:tcW w:w="4027" w:type="dxa"/>
            <w:tcBorders>
              <w:top w:val="single" w:sz="4" w:space="0" w:color="auto"/>
            </w:tcBorders>
            <w:shd w:val="pct5" w:color="auto" w:fill="auto"/>
          </w:tcPr>
          <w:p w14:paraId="3C860FDD" w14:textId="62C9B128" w:rsidR="009F7469" w:rsidRPr="00401394" w:rsidRDefault="009F7469" w:rsidP="00DC130C">
            <w:pPr>
              <w:spacing w:after="0"/>
              <w:jc w:val="center"/>
            </w:pPr>
            <w:r w:rsidRPr="00401394">
              <w:rPr>
                <w:b/>
              </w:rPr>
              <w:t>N2</w:t>
            </w:r>
            <w:r w:rsidRPr="00401394">
              <w:t xml:space="preserve"> with Capability 2</w:t>
            </w:r>
          </w:p>
        </w:tc>
      </w:tr>
      <w:tr w:rsidR="003B614E" w:rsidRPr="00401394" w14:paraId="4CCE5B6B" w14:textId="77777777" w:rsidTr="007014E0">
        <w:tc>
          <w:tcPr>
            <w:tcW w:w="1375" w:type="dxa"/>
            <w:shd w:val="pct5" w:color="auto" w:fill="auto"/>
          </w:tcPr>
          <w:p w14:paraId="76BD7E88" w14:textId="77777777" w:rsidR="009F7469" w:rsidRPr="00401394" w:rsidRDefault="009F7469" w:rsidP="00DC130C">
            <w:pPr>
              <w:spacing w:after="0"/>
              <w:jc w:val="center"/>
            </w:pPr>
            <w:r w:rsidRPr="00401394">
              <w:t>15 kHz</w:t>
            </w:r>
          </w:p>
        </w:tc>
        <w:tc>
          <w:tcPr>
            <w:tcW w:w="4149" w:type="dxa"/>
          </w:tcPr>
          <w:p w14:paraId="095F2CB4" w14:textId="7CE27CF9" w:rsidR="009F7469" w:rsidRPr="00401394" w:rsidRDefault="002E789A" w:rsidP="00DC130C">
            <w:pPr>
              <w:spacing w:after="0"/>
              <w:jc w:val="center"/>
            </w:pPr>
            <w:r w:rsidRPr="00401394">
              <w:t>10</w:t>
            </w:r>
          </w:p>
        </w:tc>
        <w:tc>
          <w:tcPr>
            <w:tcW w:w="4027" w:type="dxa"/>
          </w:tcPr>
          <w:p w14:paraId="23429802" w14:textId="72CD0B50" w:rsidR="009F7469" w:rsidRPr="00401394" w:rsidRDefault="002E789A" w:rsidP="00DC130C">
            <w:pPr>
              <w:spacing w:after="0"/>
              <w:jc w:val="center"/>
            </w:pPr>
            <w:r w:rsidRPr="00401394">
              <w:t>5</w:t>
            </w:r>
          </w:p>
        </w:tc>
      </w:tr>
      <w:tr w:rsidR="003B614E" w:rsidRPr="00401394" w14:paraId="3CA3032C" w14:textId="77777777" w:rsidTr="007014E0">
        <w:tc>
          <w:tcPr>
            <w:tcW w:w="1375" w:type="dxa"/>
            <w:shd w:val="pct5" w:color="auto" w:fill="auto"/>
          </w:tcPr>
          <w:p w14:paraId="2395F7C8" w14:textId="77777777" w:rsidR="009F7469" w:rsidRPr="00401394" w:rsidRDefault="009F7469" w:rsidP="00DC130C">
            <w:pPr>
              <w:spacing w:after="0"/>
              <w:jc w:val="center"/>
            </w:pPr>
            <w:r w:rsidRPr="00401394">
              <w:t>30 kHz</w:t>
            </w:r>
          </w:p>
        </w:tc>
        <w:tc>
          <w:tcPr>
            <w:tcW w:w="4149" w:type="dxa"/>
          </w:tcPr>
          <w:p w14:paraId="431433EB" w14:textId="17E14A61" w:rsidR="009F7469" w:rsidRPr="00401394" w:rsidRDefault="002E789A" w:rsidP="00DC130C">
            <w:pPr>
              <w:spacing w:after="0"/>
              <w:jc w:val="center"/>
            </w:pPr>
            <w:r w:rsidRPr="00401394">
              <w:t>12</w:t>
            </w:r>
          </w:p>
        </w:tc>
        <w:tc>
          <w:tcPr>
            <w:tcW w:w="4027" w:type="dxa"/>
          </w:tcPr>
          <w:p w14:paraId="79188493" w14:textId="3F37FDD7" w:rsidR="009F7469" w:rsidRPr="00401394" w:rsidRDefault="002E789A" w:rsidP="00DC130C">
            <w:pPr>
              <w:spacing w:after="0"/>
              <w:jc w:val="center"/>
            </w:pPr>
            <w:r w:rsidRPr="00401394">
              <w:t>5.5</w:t>
            </w:r>
          </w:p>
        </w:tc>
      </w:tr>
      <w:tr w:rsidR="003B614E" w:rsidRPr="00401394" w14:paraId="1FB71D0E" w14:textId="77777777" w:rsidTr="007014E0">
        <w:tc>
          <w:tcPr>
            <w:tcW w:w="1375" w:type="dxa"/>
            <w:shd w:val="pct5" w:color="auto" w:fill="auto"/>
          </w:tcPr>
          <w:p w14:paraId="54BD8DEB" w14:textId="77777777" w:rsidR="009F7469" w:rsidRPr="00401394" w:rsidRDefault="009F7469" w:rsidP="00DC130C">
            <w:pPr>
              <w:spacing w:after="0"/>
              <w:jc w:val="center"/>
            </w:pPr>
            <w:r w:rsidRPr="00401394">
              <w:t>60 kHz</w:t>
            </w:r>
          </w:p>
        </w:tc>
        <w:tc>
          <w:tcPr>
            <w:tcW w:w="4149" w:type="dxa"/>
          </w:tcPr>
          <w:p w14:paraId="4BC9E21B" w14:textId="38EF30B3" w:rsidR="009F7469" w:rsidRPr="00401394" w:rsidRDefault="002E789A" w:rsidP="00DC130C">
            <w:pPr>
              <w:spacing w:after="0"/>
              <w:jc w:val="center"/>
            </w:pPr>
            <w:r w:rsidRPr="00401394">
              <w:t>23</w:t>
            </w:r>
          </w:p>
        </w:tc>
        <w:tc>
          <w:tcPr>
            <w:tcW w:w="4027" w:type="dxa"/>
          </w:tcPr>
          <w:p w14:paraId="1AF40D83" w14:textId="648A81F7" w:rsidR="009F7469" w:rsidRPr="00401394" w:rsidRDefault="002E789A" w:rsidP="00DC130C">
            <w:pPr>
              <w:spacing w:after="0"/>
              <w:jc w:val="center"/>
            </w:pPr>
            <w:r w:rsidRPr="00401394">
              <w:t>11 (FR1)</w:t>
            </w:r>
          </w:p>
        </w:tc>
      </w:tr>
      <w:tr w:rsidR="003B614E" w:rsidRPr="00401394" w14:paraId="189ABC1C" w14:textId="77777777" w:rsidTr="007014E0">
        <w:tc>
          <w:tcPr>
            <w:tcW w:w="1375" w:type="dxa"/>
            <w:shd w:val="pct5" w:color="auto" w:fill="auto"/>
          </w:tcPr>
          <w:p w14:paraId="4EE259FB" w14:textId="77777777" w:rsidR="009F7469" w:rsidRPr="00401394" w:rsidRDefault="009F7469" w:rsidP="00DC130C">
            <w:pPr>
              <w:spacing w:after="0"/>
              <w:jc w:val="center"/>
            </w:pPr>
            <w:r w:rsidRPr="00401394">
              <w:t>120 kHz</w:t>
            </w:r>
          </w:p>
        </w:tc>
        <w:tc>
          <w:tcPr>
            <w:tcW w:w="4149" w:type="dxa"/>
          </w:tcPr>
          <w:p w14:paraId="6F5F727C" w14:textId="4B2C051D" w:rsidR="009F7469" w:rsidRPr="00401394" w:rsidRDefault="002E789A" w:rsidP="00DC130C">
            <w:pPr>
              <w:spacing w:after="0"/>
              <w:jc w:val="center"/>
            </w:pPr>
            <w:r w:rsidRPr="00401394">
              <w:t>36</w:t>
            </w:r>
          </w:p>
        </w:tc>
        <w:tc>
          <w:tcPr>
            <w:tcW w:w="4027" w:type="dxa"/>
          </w:tcPr>
          <w:p w14:paraId="3BB7E360" w14:textId="30A8DD30" w:rsidR="009F7469" w:rsidRPr="00401394" w:rsidRDefault="002E789A" w:rsidP="00DC130C">
            <w:pPr>
              <w:spacing w:after="0"/>
              <w:jc w:val="center"/>
            </w:pPr>
            <w:r w:rsidRPr="00401394">
              <w:t>-</w:t>
            </w:r>
          </w:p>
        </w:tc>
      </w:tr>
    </w:tbl>
    <w:p w14:paraId="511DC85E" w14:textId="77777777" w:rsidR="009F7469" w:rsidRPr="00401394" w:rsidRDefault="009F7469" w:rsidP="00A61C07">
      <w:pPr>
        <w:spacing w:after="120"/>
        <w:jc w:val="both"/>
      </w:pPr>
    </w:p>
    <w:p w14:paraId="352D186F" w14:textId="047B3E40" w:rsidR="00D367FD" w:rsidRPr="00401394" w:rsidRDefault="00D367FD" w:rsidP="00D367FD">
      <w:pPr>
        <w:spacing w:after="120"/>
        <w:jc w:val="both"/>
      </w:pPr>
      <w:r w:rsidRPr="00401394">
        <w:t xml:space="preserve">Computation complexity </w:t>
      </w:r>
      <w:r w:rsidR="005A766A" w:rsidRPr="00401394">
        <w:t xml:space="preserve">primarily </w:t>
      </w:r>
      <w:r w:rsidRPr="00401394">
        <w:t xml:space="preserve">depends on the data throughput in each layer of the processing. But relaxation of the N1 and N2 timelines </w:t>
      </w:r>
      <w:r w:rsidR="005A766A" w:rsidRPr="00401394">
        <w:t>may</w:t>
      </w:r>
      <w:r w:rsidRPr="00401394">
        <w:t xml:space="preserve"> allow for avera</w:t>
      </w:r>
      <w:r w:rsidR="005A766A" w:rsidRPr="00401394">
        <w:t>ging out the computation load over</w:t>
      </w:r>
      <w:r w:rsidRPr="00401394">
        <w:t xml:space="preserve"> time </w:t>
      </w:r>
      <w:r w:rsidR="005A766A" w:rsidRPr="00401394">
        <w:t>and/or</w:t>
      </w:r>
      <w:r w:rsidRPr="00401394">
        <w:t xml:space="preserve"> between stages of the computation pipeline</w:t>
      </w:r>
      <w:r w:rsidR="005A766A" w:rsidRPr="00401394">
        <w:t xml:space="preserve">; it may also allow for powering on and off </w:t>
      </w:r>
      <w:r w:rsidRPr="00401394">
        <w:t xml:space="preserve">computing resources, or </w:t>
      </w:r>
      <w:r w:rsidR="005A766A" w:rsidRPr="00401394">
        <w:t xml:space="preserve">for </w:t>
      </w:r>
      <w:r w:rsidRPr="00401394">
        <w:t>the serialization of certain bus transfers in the hardware. In theory the reduced clock frequency of RedCap devices could justify the need for relaxed timelines.</w:t>
      </w:r>
    </w:p>
    <w:p w14:paraId="29997B6B" w14:textId="2569F7CB" w:rsidR="00242EDB" w:rsidRPr="00401394" w:rsidRDefault="00D367FD" w:rsidP="00D367FD">
      <w:pPr>
        <w:spacing w:after="120"/>
        <w:jc w:val="both"/>
      </w:pPr>
      <w:r w:rsidRPr="00401394">
        <w:t>However, it is difficult to predict how the scope of applicability would be impaired</w:t>
      </w:r>
      <w:r w:rsidR="004C050B" w:rsidRPr="00401394">
        <w:t xml:space="preserve"> by the relaxation:</w:t>
      </w:r>
      <w:r w:rsidR="00242EDB" w:rsidRPr="00401394">
        <w:t xml:space="preserve"> take for instance</w:t>
      </w:r>
      <w:r w:rsidR="004C050B" w:rsidRPr="00401394">
        <w:t>,</w:t>
      </w:r>
      <w:r w:rsidR="00242EDB" w:rsidRPr="00401394">
        <w:t xml:space="preserve"> </w:t>
      </w:r>
      <w:r w:rsidR="004C050B" w:rsidRPr="00401394">
        <w:t xml:space="preserve">potential low-latency </w:t>
      </w:r>
      <w:r w:rsidR="00242EDB" w:rsidRPr="00401394">
        <w:t xml:space="preserve">services on the edge of </w:t>
      </w:r>
      <w:r w:rsidR="004C050B" w:rsidRPr="00401394">
        <w:t xml:space="preserve">the </w:t>
      </w:r>
      <w:r w:rsidR="00242EDB" w:rsidRPr="00401394">
        <w:t>computing cloud</w:t>
      </w:r>
      <w:r w:rsidR="004C050B" w:rsidRPr="00401394">
        <w:t xml:space="preserve"> in the future</w:t>
      </w:r>
      <w:r w:rsidR="00242EDB" w:rsidRPr="00401394">
        <w:t xml:space="preserve">. As </w:t>
      </w:r>
      <w:r w:rsidR="004C050B" w:rsidRPr="00401394">
        <w:t xml:space="preserve">was </w:t>
      </w:r>
      <w:r w:rsidR="00242EDB" w:rsidRPr="00401394">
        <w:t>seen for the safety critical monitoring scenario, some IWSN services do not tolerate any relaxation</w:t>
      </w:r>
      <w:r w:rsidR="004C050B" w:rsidRPr="00401394">
        <w:t xml:space="preserve"> at all</w:t>
      </w:r>
      <w:r w:rsidR="00242EDB" w:rsidRPr="00401394">
        <w:t xml:space="preserve">, and eventually the brand of RedCap NR could be </w:t>
      </w:r>
      <w:r w:rsidR="004C050B" w:rsidRPr="00401394">
        <w:t>tarnished</w:t>
      </w:r>
      <w:r w:rsidR="00242EDB" w:rsidRPr="00401394">
        <w:t xml:space="preserve"> in the wider I</w:t>
      </w:r>
      <w:r w:rsidR="004C050B" w:rsidRPr="00401394">
        <w:t>WSN realm by not supporting these tight latency requirements</w:t>
      </w:r>
      <w:r w:rsidR="00242EDB" w:rsidRPr="00401394">
        <w:t>.</w:t>
      </w:r>
    </w:p>
    <w:p w14:paraId="7F50CCF6" w14:textId="3E3661EA" w:rsidR="00D367FD" w:rsidRPr="00401394" w:rsidRDefault="00242EDB" w:rsidP="00D367FD">
      <w:pPr>
        <w:spacing w:after="120"/>
        <w:jc w:val="both"/>
      </w:pPr>
      <w:r w:rsidRPr="00401394">
        <w:t xml:space="preserve">Lastly we need to weigh the constraints </w:t>
      </w:r>
      <w:r w:rsidR="004C050B" w:rsidRPr="00401394">
        <w:t>imposed</w:t>
      </w:r>
      <w:r w:rsidRPr="00401394">
        <w:t xml:space="preserve"> on the scheduler and the standardization effort required </w:t>
      </w:r>
      <w:r w:rsidR="004C050B" w:rsidRPr="00401394">
        <w:t>by</w:t>
      </w:r>
      <w:r w:rsidRPr="00401394">
        <w:t xml:space="preserve"> a third UE ca</w:t>
      </w:r>
      <w:r w:rsidR="005C4FB6">
        <w:t>pability, especially given that Capability#1 for N1/N2 is the baseline operation for NR.</w:t>
      </w:r>
    </w:p>
    <w:p w14:paraId="39F5C6E5" w14:textId="101D15BD" w:rsidR="003E672B" w:rsidRPr="00401394" w:rsidRDefault="00242EDB" w:rsidP="00A61C07">
      <w:pPr>
        <w:spacing w:after="120"/>
        <w:jc w:val="both"/>
      </w:pPr>
      <w:r w:rsidRPr="00401394">
        <w:t xml:space="preserve">In </w:t>
      </w:r>
      <w:r w:rsidR="004C050B" w:rsidRPr="00401394">
        <w:t>view of the above</w:t>
      </w:r>
      <w:r w:rsidRPr="00401394">
        <w:t xml:space="preserve">, </w:t>
      </w:r>
      <w:r w:rsidR="003E672B" w:rsidRPr="00401394">
        <w:t>N1 and N2 UE processing timeli</w:t>
      </w:r>
      <w:r w:rsidRPr="00401394">
        <w:t>nes should not be relaxed</w:t>
      </w:r>
      <w:r w:rsidR="0039320F" w:rsidRPr="00401394">
        <w:t xml:space="preserve"> </w:t>
      </w:r>
      <w:r w:rsidR="0070387D" w:rsidRPr="00401394">
        <w:t>for RedCap</w:t>
      </w:r>
      <w:r w:rsidR="0070387D" w:rsidRPr="00401394">
        <w:t xml:space="preserve"> </w:t>
      </w:r>
      <w:r w:rsidR="0070387D">
        <w:t xml:space="preserve">UEs </w:t>
      </w:r>
      <w:r w:rsidR="0039320F" w:rsidRPr="00401394">
        <w:t xml:space="preserve">below </w:t>
      </w:r>
      <w:r w:rsidR="0070387D">
        <w:t xml:space="preserve">the </w:t>
      </w:r>
      <w:r w:rsidR="0070387D">
        <w:t xml:space="preserve">baseline </w:t>
      </w:r>
      <w:r w:rsidR="0070387D">
        <w:t xml:space="preserve">NR </w:t>
      </w:r>
      <w:r w:rsidR="0039320F" w:rsidRPr="00401394">
        <w:t>processing capability</w:t>
      </w:r>
      <w:r w:rsidR="003E672B" w:rsidRPr="00401394">
        <w:t>. The benefits expected from such a relaxation would not be in proportion to the standardization effort,</w:t>
      </w:r>
      <w:r w:rsidR="0070387D">
        <w:t xml:space="preserve"> the impact to NR L1 procedures,</w:t>
      </w:r>
      <w:r w:rsidR="003E672B" w:rsidRPr="00401394">
        <w:t xml:space="preserve"> the impact on scheduling and the potential limitation on scope of applicability. NR’s low latency allows relatively fast exchanges with server on the edge, which could be required in novel application features and services. </w:t>
      </w:r>
    </w:p>
    <w:p w14:paraId="308212B5" w14:textId="6849DE4F" w:rsidR="003E672B" w:rsidRPr="00401394" w:rsidRDefault="003E672B" w:rsidP="00306B1D">
      <w:pPr>
        <w:spacing w:after="120"/>
        <w:jc w:val="both"/>
        <w:rPr>
          <w:b/>
          <w:i/>
        </w:rPr>
      </w:pPr>
      <w:r w:rsidRPr="00401394">
        <w:rPr>
          <w:b/>
          <w:i/>
        </w:rPr>
        <w:t xml:space="preserve">Observation </w:t>
      </w:r>
      <w:r w:rsidR="00C010B2" w:rsidRPr="00401394">
        <w:rPr>
          <w:b/>
          <w:i/>
        </w:rPr>
        <w:t>18</w:t>
      </w:r>
      <w:r w:rsidRPr="00401394">
        <w:rPr>
          <w:b/>
          <w:i/>
        </w:rPr>
        <w:t>: N1 and N2 UE processing timeli</w:t>
      </w:r>
      <w:r w:rsidR="00242EDB" w:rsidRPr="00401394">
        <w:rPr>
          <w:b/>
          <w:i/>
        </w:rPr>
        <w:t xml:space="preserve">nes should not be relaxed </w:t>
      </w:r>
      <w:r w:rsidR="00956D80" w:rsidRPr="00401394">
        <w:rPr>
          <w:b/>
          <w:i/>
        </w:rPr>
        <w:t>below UE processing capability 1 for RedCap NR</w:t>
      </w:r>
      <w:r w:rsidRPr="00401394">
        <w:rPr>
          <w:b/>
          <w:i/>
        </w:rPr>
        <w:t xml:space="preserve">. </w:t>
      </w:r>
      <w:r w:rsidR="00242EDB" w:rsidRPr="00401394">
        <w:rPr>
          <w:b/>
          <w:i/>
        </w:rPr>
        <w:t>The benefits expected from such a relaxation would not be in proportion to the standardization effort, the impact on scheduling and the potential limitation on scope of applicability.</w:t>
      </w:r>
    </w:p>
    <w:p w14:paraId="26F85BC4" w14:textId="083A94DD" w:rsidR="00306B1D" w:rsidRPr="00401394" w:rsidRDefault="0042651F" w:rsidP="00306B1D">
      <w:pPr>
        <w:pStyle w:val="Heading1"/>
        <w:ind w:left="431" w:hanging="431"/>
      </w:pPr>
      <w:r w:rsidRPr="00401394">
        <w:t>Conclusions</w:t>
      </w:r>
    </w:p>
    <w:p w14:paraId="4A3175B3" w14:textId="77777777" w:rsidR="00070043" w:rsidRDefault="00070043" w:rsidP="00306B1D">
      <w:pPr>
        <w:rPr>
          <w:lang w:eastAsia="zh-CN"/>
        </w:rPr>
      </w:pPr>
      <w:r>
        <w:rPr>
          <w:lang w:eastAsia="zh-CN"/>
        </w:rPr>
        <w:t>In this contribution we made the following observations and proposals.</w:t>
      </w:r>
    </w:p>
    <w:p w14:paraId="3D20F3B1" w14:textId="667D37AE" w:rsidR="005F0F91" w:rsidRPr="00401394" w:rsidRDefault="00264BD8" w:rsidP="00306B1D">
      <w:pPr>
        <w:rPr>
          <w:lang w:eastAsia="zh-CN"/>
        </w:rPr>
      </w:pPr>
      <w:r w:rsidRPr="00401394">
        <w:rPr>
          <w:lang w:eastAsia="zh-CN"/>
        </w:rPr>
        <w:t>General observations on the design target</w:t>
      </w:r>
      <w:r w:rsidR="0045046E" w:rsidRPr="00401394">
        <w:rPr>
          <w:lang w:eastAsia="zh-CN"/>
        </w:rPr>
        <w:t>s for RedCap NR</w:t>
      </w:r>
      <w:r w:rsidRPr="00401394">
        <w:rPr>
          <w:lang w:eastAsia="zh-CN"/>
        </w:rPr>
        <w:t>:</w:t>
      </w:r>
    </w:p>
    <w:p w14:paraId="3477C5EF" w14:textId="0F9E5453" w:rsidR="003B614E" w:rsidRPr="00401394" w:rsidRDefault="003B614E" w:rsidP="003B614E">
      <w:pPr>
        <w:spacing w:after="120"/>
        <w:jc w:val="both"/>
        <w:rPr>
          <w:rFonts w:eastAsia="SimSun"/>
          <w:b/>
          <w:i/>
          <w:lang w:val="en-US" w:eastAsia="zh-CN"/>
        </w:rPr>
      </w:pPr>
      <w:r w:rsidRPr="00401394">
        <w:rPr>
          <w:rFonts w:eastAsia="SimSun"/>
          <w:b/>
          <w:i/>
          <w:lang w:val="en-US" w:eastAsia="zh-CN"/>
        </w:rPr>
        <w:lastRenderedPageBreak/>
        <w:t xml:space="preserve">Observation 1: </w:t>
      </w:r>
      <w:r w:rsidR="00D81ADC" w:rsidRPr="00D81ADC">
        <w:rPr>
          <w:rFonts w:eastAsia="SimSun"/>
          <w:b/>
          <w:i/>
          <w:lang w:val="en-US" w:eastAsia="zh-CN"/>
        </w:rPr>
        <w:t>RedCap</w:t>
      </w:r>
      <w:r w:rsidRPr="00401394">
        <w:rPr>
          <w:rFonts w:eastAsia="SimSun"/>
          <w:b/>
          <w:i/>
          <w:lang w:val="en-US" w:eastAsia="zh-CN"/>
        </w:rPr>
        <w:t xml:space="preserve"> </w:t>
      </w:r>
      <w:r w:rsidR="00D81ADC">
        <w:rPr>
          <w:rFonts w:eastAsia="SimSun"/>
          <w:b/>
          <w:i/>
          <w:lang w:val="en-US" w:eastAsia="zh-CN"/>
        </w:rPr>
        <w:t xml:space="preserve">SI/WI </w:t>
      </w:r>
      <w:r w:rsidRPr="00401394">
        <w:rPr>
          <w:rFonts w:eastAsia="SimSun"/>
          <w:b/>
          <w:i/>
          <w:lang w:val="en-US" w:eastAsia="zh-CN"/>
        </w:rPr>
        <w:t>should aim at bringing the following relevant enhancements by application scenarios:</w:t>
      </w:r>
    </w:p>
    <w:p w14:paraId="71F13883" w14:textId="77777777" w:rsidR="003B614E" w:rsidRPr="00401394" w:rsidRDefault="003B614E" w:rsidP="003B614E">
      <w:pPr>
        <w:pStyle w:val="ListParagraph"/>
        <w:numPr>
          <w:ilvl w:val="0"/>
          <w:numId w:val="5"/>
        </w:numPr>
        <w:spacing w:after="120"/>
        <w:jc w:val="both"/>
        <w:rPr>
          <w:rFonts w:eastAsia="SimSun"/>
          <w:b/>
          <w:i/>
          <w:lang w:val="en-US" w:eastAsia="zh-CN"/>
        </w:rPr>
      </w:pPr>
      <w:r w:rsidRPr="00401394">
        <w:rPr>
          <w:rFonts w:eastAsia="SimSun"/>
          <w:b/>
          <w:i/>
          <w:lang w:val="en-US" w:eastAsia="zh-CN"/>
        </w:rPr>
        <w:t>Reduced power consumption for IWSN</w:t>
      </w:r>
    </w:p>
    <w:p w14:paraId="4E11FFDC" w14:textId="77777777" w:rsidR="003B614E" w:rsidRPr="00401394" w:rsidRDefault="003B614E" w:rsidP="003B614E">
      <w:pPr>
        <w:pStyle w:val="ListParagraph"/>
        <w:numPr>
          <w:ilvl w:val="0"/>
          <w:numId w:val="5"/>
        </w:numPr>
        <w:spacing w:after="120"/>
        <w:jc w:val="both"/>
        <w:rPr>
          <w:rFonts w:eastAsia="SimSun"/>
          <w:b/>
          <w:i/>
          <w:lang w:val="en-US" w:eastAsia="zh-CN"/>
        </w:rPr>
      </w:pPr>
      <w:r w:rsidRPr="00401394">
        <w:rPr>
          <w:rFonts w:eastAsia="SimSun"/>
          <w:b/>
          <w:i/>
          <w:lang w:val="en-US" w:eastAsia="zh-CN"/>
        </w:rPr>
        <w:t>Reduced cost for surveillance cameras</w:t>
      </w:r>
    </w:p>
    <w:p w14:paraId="239187F2" w14:textId="77777777" w:rsidR="003B614E" w:rsidRPr="00401394" w:rsidRDefault="003B614E" w:rsidP="003B614E">
      <w:pPr>
        <w:pStyle w:val="ListParagraph"/>
        <w:numPr>
          <w:ilvl w:val="0"/>
          <w:numId w:val="5"/>
        </w:numPr>
        <w:spacing w:after="120"/>
        <w:jc w:val="both"/>
        <w:rPr>
          <w:rFonts w:eastAsia="SimSun"/>
          <w:b/>
          <w:i/>
          <w:lang w:val="en-US" w:eastAsia="zh-CN"/>
        </w:rPr>
      </w:pPr>
      <w:r w:rsidRPr="00401394">
        <w:rPr>
          <w:rFonts w:eastAsia="SimSun"/>
          <w:b/>
          <w:i/>
          <w:lang w:val="en-US" w:eastAsia="zh-CN"/>
        </w:rPr>
        <w:t>Reduced form factor, cost and power consumption for wearables</w:t>
      </w:r>
    </w:p>
    <w:p w14:paraId="21190D68" w14:textId="4E057086" w:rsidR="003B614E" w:rsidRPr="00401394" w:rsidRDefault="003B614E" w:rsidP="003B614E">
      <w:pPr>
        <w:spacing w:after="120"/>
        <w:jc w:val="both"/>
        <w:rPr>
          <w:rFonts w:eastAsia="SimSun"/>
          <w:b/>
          <w:i/>
          <w:lang w:val="en-US" w:eastAsia="zh-CN"/>
        </w:rPr>
      </w:pPr>
      <w:r w:rsidRPr="00401394">
        <w:rPr>
          <w:rFonts w:eastAsia="SimSun"/>
          <w:b/>
          <w:i/>
          <w:lang w:val="en-US" w:eastAsia="zh-CN"/>
        </w:rPr>
        <w:t>Observation 2:</w:t>
      </w:r>
      <w:r w:rsidR="007E23D8">
        <w:rPr>
          <w:rFonts w:eastAsia="SimSun"/>
          <w:b/>
          <w:i/>
          <w:lang w:val="en-US" w:eastAsia="zh-CN"/>
        </w:rPr>
        <w:t xml:space="preserve"> </w:t>
      </w:r>
      <w:r w:rsidRPr="00401394">
        <w:rPr>
          <w:rFonts w:eastAsia="SimSun"/>
          <w:b/>
          <w:i/>
          <w:lang w:val="en-US" w:eastAsia="zh-CN"/>
        </w:rPr>
        <w:t xml:space="preserve">Economies of scale can drive the cost reduction for RedCap UE modems. Device types should be defined so as not to fragment the UE modem market. </w:t>
      </w:r>
    </w:p>
    <w:p w14:paraId="592414FD" w14:textId="77777777" w:rsidR="003B614E" w:rsidRPr="00401394" w:rsidRDefault="003B614E" w:rsidP="003B614E">
      <w:pPr>
        <w:spacing w:after="120"/>
        <w:jc w:val="both"/>
        <w:rPr>
          <w:rFonts w:eastAsia="SimSun"/>
          <w:b/>
          <w:i/>
          <w:lang w:val="en-US" w:eastAsia="zh-CN"/>
        </w:rPr>
      </w:pPr>
      <w:r w:rsidRPr="00401394">
        <w:rPr>
          <w:rFonts w:eastAsia="SimSun"/>
          <w:b/>
          <w:i/>
          <w:lang w:val="en-US" w:eastAsia="zh-CN"/>
        </w:rPr>
        <w:t>Observation 3: Evolution of a single market segment (e.g. wearables) may play an essential role in enabling other markets across all application scenarios through economies of scale for RedCap UE modems.</w:t>
      </w:r>
    </w:p>
    <w:p w14:paraId="190ED088" w14:textId="6D3E9FA1" w:rsidR="00264BD8" w:rsidRPr="00401394" w:rsidRDefault="00264BD8" w:rsidP="00070043">
      <w:pPr>
        <w:spacing w:before="240"/>
        <w:rPr>
          <w:lang w:eastAsia="zh-CN"/>
        </w:rPr>
      </w:pPr>
      <w:r w:rsidRPr="00401394">
        <w:rPr>
          <w:lang w:eastAsia="zh-CN"/>
        </w:rPr>
        <w:t xml:space="preserve">Observations and proposal on the relaxation of the maximum </w:t>
      </w:r>
      <w:r w:rsidR="0045046E" w:rsidRPr="00401394">
        <w:rPr>
          <w:lang w:eastAsia="zh-CN"/>
        </w:rPr>
        <w:t xml:space="preserve">RedCap </w:t>
      </w:r>
      <w:r w:rsidRPr="00401394">
        <w:rPr>
          <w:lang w:eastAsia="zh-CN"/>
        </w:rPr>
        <w:t>UE bandwidth:</w:t>
      </w:r>
    </w:p>
    <w:p w14:paraId="12C6755D" w14:textId="77777777" w:rsidR="003B614E" w:rsidRPr="00401394" w:rsidRDefault="003B614E" w:rsidP="003B614E">
      <w:pPr>
        <w:jc w:val="both"/>
        <w:rPr>
          <w:b/>
          <w:i/>
        </w:rPr>
      </w:pPr>
      <w:r w:rsidRPr="00401394">
        <w:rPr>
          <w:b/>
          <w:i/>
        </w:rPr>
        <w:t>Observation 4: Maximum UE bandwidth reduction should be studied for RedCap UE’s operating in FR1 bands, where the potential savings in complexity can be significant.</w:t>
      </w:r>
    </w:p>
    <w:p w14:paraId="71424963" w14:textId="77777777" w:rsidR="003B614E" w:rsidRPr="00401394" w:rsidRDefault="003B614E" w:rsidP="003B614E">
      <w:pPr>
        <w:jc w:val="both"/>
        <w:rPr>
          <w:b/>
          <w:i/>
        </w:rPr>
      </w:pPr>
      <w:r w:rsidRPr="00401394">
        <w:rPr>
          <w:b/>
          <w:i/>
        </w:rPr>
        <w:t xml:space="preserve">Observation 5: PDCCH aggregation level AL16 does not fit into 10 MHz device bandwidth at </w:t>
      </w:r>
      <w:proofErr w:type="gramStart"/>
      <w:r w:rsidRPr="00401394">
        <w:rPr>
          <w:b/>
          <w:i/>
        </w:rPr>
        <w:t>30kHz</w:t>
      </w:r>
      <w:proofErr w:type="gramEnd"/>
      <w:r w:rsidRPr="00401394">
        <w:rPr>
          <w:b/>
          <w:i/>
        </w:rPr>
        <w:t xml:space="preserve"> SCS. </w:t>
      </w:r>
    </w:p>
    <w:p w14:paraId="17064DC2" w14:textId="44D07752" w:rsidR="003B614E" w:rsidRPr="00401394" w:rsidRDefault="003B614E" w:rsidP="003B614E">
      <w:pPr>
        <w:jc w:val="both"/>
        <w:rPr>
          <w:b/>
          <w:i/>
        </w:rPr>
      </w:pPr>
      <w:r w:rsidRPr="00401394">
        <w:rPr>
          <w:b/>
          <w:i/>
        </w:rPr>
        <w:t>Observation 6: For wearables, 150 Mbps DL peak data rate is achievable with 20 MHz bandwidth using two layers and 64-QAM, on a single carrier.</w:t>
      </w:r>
    </w:p>
    <w:p w14:paraId="67E1C971" w14:textId="77777777" w:rsidR="003B614E" w:rsidRPr="00401394" w:rsidRDefault="003B614E" w:rsidP="003B614E">
      <w:pPr>
        <w:jc w:val="both"/>
        <w:rPr>
          <w:b/>
          <w:i/>
        </w:rPr>
      </w:pPr>
      <w:r w:rsidRPr="00401394">
        <w:rPr>
          <w:b/>
          <w:i/>
        </w:rPr>
        <w:t>Observation 7: Cost reduction can be achieved through economies of scale rather than tailoring the device’s maximum bandwidth to each application segment.</w:t>
      </w:r>
    </w:p>
    <w:p w14:paraId="5BF9D635" w14:textId="77777777" w:rsidR="003B614E" w:rsidRPr="00401394" w:rsidRDefault="003B614E" w:rsidP="003B614E">
      <w:pPr>
        <w:jc w:val="both"/>
        <w:rPr>
          <w:b/>
          <w:i/>
        </w:rPr>
      </w:pPr>
      <w:r w:rsidRPr="00401394">
        <w:rPr>
          <w:b/>
          <w:i/>
        </w:rPr>
        <w:t>Observation 8: The initial BWP is 20MHz wide in many current deployments. It is better to align the initial BWP to the existing deployments.</w:t>
      </w:r>
    </w:p>
    <w:p w14:paraId="1A9B8726" w14:textId="0C7E4CA6" w:rsidR="003B614E" w:rsidRPr="00401394" w:rsidRDefault="003B614E" w:rsidP="003B614E">
      <w:pPr>
        <w:jc w:val="both"/>
        <w:rPr>
          <w:b/>
          <w:i/>
        </w:rPr>
      </w:pPr>
      <w:r w:rsidRPr="00401394">
        <w:rPr>
          <w:b/>
          <w:i/>
        </w:rPr>
        <w:t xml:space="preserve">Proposal 1: The maximum bandwidth requirement for NR RedCap UE should not be reduced below 20 </w:t>
      </w:r>
      <w:proofErr w:type="spellStart"/>
      <w:r w:rsidRPr="00401394">
        <w:rPr>
          <w:b/>
          <w:i/>
        </w:rPr>
        <w:t>MHz.</w:t>
      </w:r>
      <w:proofErr w:type="spellEnd"/>
    </w:p>
    <w:p w14:paraId="40A13763" w14:textId="2F69145A" w:rsidR="00264BD8" w:rsidRPr="00401394" w:rsidRDefault="0045046E" w:rsidP="00070043">
      <w:pPr>
        <w:spacing w:before="240"/>
      </w:pPr>
      <w:r w:rsidRPr="00401394">
        <w:t>Observations and proposals on the number of mandated RedCap UE antennae:</w:t>
      </w:r>
    </w:p>
    <w:p w14:paraId="7DC36792" w14:textId="77777777" w:rsidR="003B614E" w:rsidRPr="00401394" w:rsidRDefault="003B614E" w:rsidP="003B614E">
      <w:pPr>
        <w:jc w:val="both"/>
        <w:rPr>
          <w:b/>
          <w:i/>
        </w:rPr>
      </w:pPr>
      <w:r w:rsidRPr="00401394">
        <w:rPr>
          <w:b/>
          <w:i/>
        </w:rPr>
        <w:t xml:space="preserve">Observation 9: No changes are required to the minimum number (1) of mandatory </w:t>
      </w:r>
      <w:proofErr w:type="gramStart"/>
      <w:r w:rsidRPr="00401394">
        <w:rPr>
          <w:b/>
          <w:i/>
        </w:rPr>
        <w:t>Tx</w:t>
      </w:r>
      <w:proofErr w:type="gramEnd"/>
      <w:r w:rsidRPr="00401394">
        <w:rPr>
          <w:b/>
          <w:i/>
        </w:rPr>
        <w:t xml:space="preserve"> antenna in the standard.</w:t>
      </w:r>
    </w:p>
    <w:p w14:paraId="21CD067A" w14:textId="77777777" w:rsidR="00115389" w:rsidRDefault="003B614E" w:rsidP="00115389">
      <w:pPr>
        <w:spacing w:after="60"/>
        <w:jc w:val="both"/>
        <w:rPr>
          <w:b/>
          <w:i/>
        </w:rPr>
      </w:pPr>
      <w:r w:rsidRPr="00401394">
        <w:rPr>
          <w:b/>
          <w:i/>
        </w:rPr>
        <w:t xml:space="preserve">Proposal 2: </w:t>
      </w:r>
      <w:r w:rsidR="00115389" w:rsidRPr="00401394">
        <w:rPr>
          <w:b/>
          <w:i/>
        </w:rPr>
        <w:t xml:space="preserve">Study supporting RedCap UE’s with 2 Rx antennae in FR1 channels above 2495 MHz (relaxation from 4 antennae requirement) and with 1 Rx antenna in channels below 2495 MHz (relaxation from 2 antennae requirement). </w:t>
      </w:r>
    </w:p>
    <w:p w14:paraId="7D70E5EC" w14:textId="517E3E40" w:rsidR="003B614E" w:rsidRPr="00115389" w:rsidRDefault="00115389" w:rsidP="00115389">
      <w:pPr>
        <w:pStyle w:val="ListParagraph"/>
        <w:numPr>
          <w:ilvl w:val="0"/>
          <w:numId w:val="8"/>
        </w:numPr>
        <w:jc w:val="both"/>
        <w:rPr>
          <w:b/>
          <w:i/>
          <w:u w:val="single"/>
        </w:rPr>
      </w:pPr>
      <w:r w:rsidRPr="00115389">
        <w:rPr>
          <w:b/>
          <w:i/>
        </w:rPr>
        <w:t xml:space="preserve">FFS: Study supporting RedCap UE’s with 1 Rx antennae in FR1 channels above 2495 </w:t>
      </w:r>
      <w:proofErr w:type="spellStart"/>
      <w:r w:rsidRPr="00115389">
        <w:rPr>
          <w:b/>
          <w:i/>
        </w:rPr>
        <w:t>MHz</w:t>
      </w:r>
      <w:r w:rsidR="003B614E" w:rsidRPr="00115389">
        <w:rPr>
          <w:b/>
          <w:i/>
        </w:rPr>
        <w:t>.</w:t>
      </w:r>
      <w:proofErr w:type="spellEnd"/>
    </w:p>
    <w:p w14:paraId="34ED3930" w14:textId="60A48060" w:rsidR="001D7C39" w:rsidRPr="00401394" w:rsidRDefault="001D7C39" w:rsidP="001D7C39">
      <w:pPr>
        <w:rPr>
          <w:b/>
          <w:i/>
        </w:rPr>
      </w:pPr>
      <w:r w:rsidRPr="00401394">
        <w:rPr>
          <w:b/>
          <w:i/>
        </w:rPr>
        <w:t xml:space="preserve">Observation 10: AL8 PDCCH link budget decreases by 3 dB for 99% target reliability in 4GHz band when the number of UE receive antennae is reduced from 4 to 2. </w:t>
      </w:r>
    </w:p>
    <w:p w14:paraId="5BFC6CFC" w14:textId="21DDC45C" w:rsidR="0045046E" w:rsidRPr="00401394" w:rsidRDefault="001D7C39" w:rsidP="0045046E">
      <w:pPr>
        <w:rPr>
          <w:b/>
          <w:i/>
        </w:rPr>
      </w:pPr>
      <w:r w:rsidRPr="00401394">
        <w:rPr>
          <w:b/>
          <w:i/>
        </w:rPr>
        <w:t xml:space="preserve">Observation 11: AL8 PDCCH link budget decreases by 4 dB for 99% target reliability in 4GHz band when the number of UE receive antennae is reduced from 2 to 1. </w:t>
      </w:r>
    </w:p>
    <w:p w14:paraId="109E1AFE" w14:textId="25A1515F" w:rsidR="0045046E" w:rsidRPr="00401394" w:rsidRDefault="0045046E" w:rsidP="00070043">
      <w:pPr>
        <w:spacing w:before="240"/>
      </w:pPr>
      <w:r w:rsidRPr="00401394">
        <w:t>Observations and proposals on</w:t>
      </w:r>
      <w:r w:rsidR="001D7C39" w:rsidRPr="00401394">
        <w:t xml:space="preserve"> </w:t>
      </w:r>
      <w:r w:rsidRPr="00401394">
        <w:t>half-duplex FDD operation for RedCap UE:</w:t>
      </w:r>
    </w:p>
    <w:p w14:paraId="5839963A" w14:textId="6D3FB595" w:rsidR="0045046E" w:rsidRPr="00401394" w:rsidRDefault="0045046E" w:rsidP="0045046E">
      <w:pPr>
        <w:spacing w:after="120"/>
        <w:jc w:val="both"/>
        <w:rPr>
          <w:b/>
          <w:i/>
        </w:rPr>
      </w:pPr>
      <w:r w:rsidRPr="00401394">
        <w:rPr>
          <w:b/>
          <w:i/>
        </w:rPr>
        <w:t>Observation</w:t>
      </w:r>
      <w:r w:rsidR="00C010B2" w:rsidRPr="00401394">
        <w:rPr>
          <w:b/>
          <w:i/>
        </w:rPr>
        <w:t xml:space="preserve"> 12</w:t>
      </w:r>
      <w:r w:rsidRPr="00401394">
        <w:rPr>
          <w:b/>
          <w:i/>
        </w:rPr>
        <w:t xml:space="preserve">: </w:t>
      </w:r>
      <w:r w:rsidR="00711D93" w:rsidRPr="00401394">
        <w:rPr>
          <w:b/>
          <w:i/>
        </w:rPr>
        <w:t>Half-duplex FDD allows sparing the 1-2 dB insertion loss of the duplexer in the UE. Dropping the duplexer also saves on cost and area of the RF frontend</w:t>
      </w:r>
      <w:r w:rsidRPr="00401394">
        <w:rPr>
          <w:b/>
          <w:i/>
        </w:rPr>
        <w:t xml:space="preserve">. </w:t>
      </w:r>
    </w:p>
    <w:p w14:paraId="012AF6AE" w14:textId="295E051B" w:rsidR="0045046E" w:rsidRPr="00401394" w:rsidRDefault="0045046E" w:rsidP="0045046E">
      <w:pPr>
        <w:spacing w:after="120"/>
        <w:jc w:val="both"/>
        <w:rPr>
          <w:b/>
          <w:i/>
        </w:rPr>
      </w:pPr>
      <w:r w:rsidRPr="00401394">
        <w:rPr>
          <w:b/>
          <w:i/>
        </w:rPr>
        <w:t xml:space="preserve">Observation </w:t>
      </w:r>
      <w:r w:rsidR="00C010B2" w:rsidRPr="00401394">
        <w:rPr>
          <w:b/>
          <w:i/>
        </w:rPr>
        <w:t>13</w:t>
      </w:r>
      <w:r w:rsidRPr="00401394">
        <w:rPr>
          <w:b/>
          <w:i/>
        </w:rPr>
        <w:t xml:space="preserve">: Scheduling effectiveness is not jeopardized by supporting half-duplex UE’s in paired spectrum, since each UE could switch between DL and UL at independent points in time, according to their respective scheduled or configured uplink transmissions. </w:t>
      </w:r>
    </w:p>
    <w:p w14:paraId="68462C07" w14:textId="4CCE3C6C" w:rsidR="0045046E" w:rsidRPr="00401394" w:rsidRDefault="00C010B2" w:rsidP="0045046E">
      <w:pPr>
        <w:spacing w:after="120"/>
        <w:jc w:val="both"/>
        <w:rPr>
          <w:b/>
          <w:i/>
        </w:rPr>
      </w:pPr>
      <w:r w:rsidRPr="00401394">
        <w:rPr>
          <w:b/>
          <w:i/>
        </w:rPr>
        <w:t>Observation 14</w:t>
      </w:r>
      <w:r w:rsidR="0045046E" w:rsidRPr="00401394">
        <w:rPr>
          <w:b/>
          <w:i/>
        </w:rPr>
        <w:t xml:space="preserve">: </w:t>
      </w:r>
      <w:r w:rsidR="00CE7B34" w:rsidRPr="00401394">
        <w:rPr>
          <w:b/>
          <w:i/>
        </w:rPr>
        <w:t>Same (full-duplex) UE modem can be reused in full-duplex and half-duplex FDD UE designs, thus avoiding UE modem market fragmentation</w:t>
      </w:r>
      <w:r w:rsidR="0045046E" w:rsidRPr="00401394">
        <w:rPr>
          <w:b/>
          <w:i/>
        </w:rPr>
        <w:t>.</w:t>
      </w:r>
    </w:p>
    <w:p w14:paraId="0D83A06C" w14:textId="159D0C68" w:rsidR="0045046E" w:rsidRPr="00401394" w:rsidRDefault="0045046E" w:rsidP="0045046E">
      <w:pPr>
        <w:jc w:val="both"/>
      </w:pPr>
      <w:r w:rsidRPr="00401394">
        <w:rPr>
          <w:b/>
          <w:i/>
        </w:rPr>
        <w:t xml:space="preserve">Proposal </w:t>
      </w:r>
      <w:r w:rsidR="00C010B2" w:rsidRPr="00401394">
        <w:rPr>
          <w:b/>
          <w:i/>
        </w:rPr>
        <w:t>3</w:t>
      </w:r>
      <w:r w:rsidRPr="00401394">
        <w:rPr>
          <w:b/>
          <w:i/>
        </w:rPr>
        <w:t>: Study supporting half-duplex FDD operation for RedCap NR.</w:t>
      </w:r>
    </w:p>
    <w:p w14:paraId="0D8F6081" w14:textId="43A2F225" w:rsidR="00264BD8" w:rsidRPr="00401394" w:rsidRDefault="0045046E" w:rsidP="00070043">
      <w:pPr>
        <w:keepNext/>
        <w:spacing w:before="240"/>
        <w:rPr>
          <w:lang w:eastAsia="zh-CN"/>
        </w:rPr>
      </w:pPr>
      <w:r w:rsidRPr="00401394">
        <w:rPr>
          <w:lang w:eastAsia="zh-CN"/>
        </w:rPr>
        <w:t xml:space="preserve">On RedCap UE </w:t>
      </w:r>
      <w:r w:rsidR="00C010B2" w:rsidRPr="00401394">
        <w:rPr>
          <w:lang w:eastAsia="zh-CN"/>
        </w:rPr>
        <w:t xml:space="preserve">processing </w:t>
      </w:r>
      <w:r w:rsidRPr="00401394">
        <w:rPr>
          <w:lang w:eastAsia="zh-CN"/>
        </w:rPr>
        <w:t>capability:</w:t>
      </w:r>
    </w:p>
    <w:p w14:paraId="27C820E6" w14:textId="77777777" w:rsidR="00C010B2" w:rsidRPr="00401394" w:rsidRDefault="00C010B2" w:rsidP="00C010B2">
      <w:pPr>
        <w:spacing w:after="120"/>
        <w:jc w:val="both"/>
        <w:rPr>
          <w:b/>
          <w:i/>
        </w:rPr>
      </w:pPr>
      <w:r w:rsidRPr="00401394">
        <w:rPr>
          <w:b/>
          <w:i/>
        </w:rPr>
        <w:t xml:space="preserve">Observation 15: The economies of scale should drive the cost reduction of UE modems across all application scenarios of NR RedCap. Therefore, preferably a single UE processing capability should be standardized. </w:t>
      </w:r>
    </w:p>
    <w:p w14:paraId="1D888E2A" w14:textId="13297128" w:rsidR="00C010B2" w:rsidRPr="00401394" w:rsidRDefault="00C010B2" w:rsidP="00C010B2">
      <w:pPr>
        <w:spacing w:after="120"/>
        <w:jc w:val="both"/>
        <w:rPr>
          <w:b/>
        </w:rPr>
      </w:pPr>
      <w:r w:rsidRPr="00401394">
        <w:rPr>
          <w:b/>
          <w:i/>
        </w:rPr>
        <w:t xml:space="preserve">Proposal 4: The maximum downlink TBS size for RedCap should </w:t>
      </w:r>
      <w:r w:rsidR="003B5EBE">
        <w:rPr>
          <w:b/>
          <w:i/>
        </w:rPr>
        <w:t>be approximately 82000 bits</w:t>
      </w:r>
      <w:r w:rsidRPr="00401394">
        <w:rPr>
          <w:b/>
          <w:i/>
        </w:rPr>
        <w:t>.</w:t>
      </w:r>
    </w:p>
    <w:p w14:paraId="1AC297CF" w14:textId="00924D58" w:rsidR="00C010B2" w:rsidRPr="00401394" w:rsidRDefault="00C010B2" w:rsidP="00C010B2">
      <w:pPr>
        <w:spacing w:after="120"/>
        <w:jc w:val="both"/>
        <w:rPr>
          <w:b/>
        </w:rPr>
      </w:pPr>
      <w:r w:rsidRPr="00401394">
        <w:rPr>
          <w:b/>
          <w:i/>
        </w:rPr>
        <w:t xml:space="preserve">Observation 16: Consider for maximum modulation order 64-QAM in DL and 16-QAM in </w:t>
      </w:r>
      <w:r w:rsidR="000D7FF4">
        <w:rPr>
          <w:b/>
          <w:i/>
        </w:rPr>
        <w:t>U</w:t>
      </w:r>
      <w:r w:rsidRPr="00401394">
        <w:rPr>
          <w:b/>
          <w:i/>
        </w:rPr>
        <w:t>L as a baseline.</w:t>
      </w:r>
    </w:p>
    <w:p w14:paraId="5A02CDD1" w14:textId="298BF838" w:rsidR="0045046E" w:rsidRPr="00401394" w:rsidRDefault="00C010B2" w:rsidP="00C010B2">
      <w:pPr>
        <w:spacing w:after="120"/>
        <w:jc w:val="both"/>
        <w:rPr>
          <w:b/>
          <w:i/>
        </w:rPr>
      </w:pPr>
      <w:r w:rsidRPr="00401394">
        <w:rPr>
          <w:b/>
          <w:i/>
        </w:rPr>
        <w:lastRenderedPageBreak/>
        <w:t>Observation 17: The 16 HARQ processes mandated for NR should be kept for relaxed RTT in the case of RedCap NR as well. However, the number of soft channel bits can be capped at approximately 1,37</w:t>
      </w:r>
      <w:r w:rsidR="00711D93">
        <w:rPr>
          <w:b/>
          <w:i/>
        </w:rPr>
        <w:t>2</w:t>
      </w:r>
      <w:r w:rsidRPr="00401394">
        <w:rPr>
          <w:b/>
          <w:i/>
        </w:rPr>
        <w:t>,600 bits.</w:t>
      </w:r>
    </w:p>
    <w:p w14:paraId="2BDBC757" w14:textId="70B55681" w:rsidR="0045046E" w:rsidRPr="00401394" w:rsidRDefault="0045046E" w:rsidP="00070043">
      <w:pPr>
        <w:spacing w:before="240"/>
        <w:rPr>
          <w:lang w:eastAsia="zh-CN"/>
        </w:rPr>
      </w:pPr>
      <w:r w:rsidRPr="00401394">
        <w:rPr>
          <w:lang w:eastAsia="zh-CN"/>
        </w:rPr>
        <w:t>On RedCap UE timelines:</w:t>
      </w:r>
    </w:p>
    <w:p w14:paraId="389EB7F2" w14:textId="644F3732" w:rsidR="0045046E" w:rsidRPr="00401394" w:rsidRDefault="00C010B2" w:rsidP="00C010B2">
      <w:pPr>
        <w:spacing w:after="120"/>
        <w:jc w:val="both"/>
        <w:rPr>
          <w:b/>
          <w:i/>
        </w:rPr>
      </w:pPr>
      <w:r w:rsidRPr="00401394">
        <w:rPr>
          <w:b/>
          <w:i/>
        </w:rPr>
        <w:t>Observation 18: N1 and N2 UE processing timelines should not be relaxed below UE processing capability 1 for RedCap NR. The benefits expected from such a relaxation would not be in proportion to the standardization effort, the impact on scheduling and the potential limitation on scope of applicability.</w:t>
      </w:r>
      <w:r w:rsidR="0045046E" w:rsidRPr="00401394">
        <w:rPr>
          <w:b/>
          <w:i/>
        </w:rPr>
        <w:t xml:space="preserve"> </w:t>
      </w:r>
    </w:p>
    <w:p w14:paraId="1FE1EA38" w14:textId="34F9B171" w:rsidR="0042651F" w:rsidRPr="00401394" w:rsidRDefault="0042651F" w:rsidP="00306B1D">
      <w:pPr>
        <w:pStyle w:val="Heading1"/>
        <w:ind w:left="431" w:hanging="431"/>
      </w:pPr>
      <w:r w:rsidRPr="00401394">
        <w:t>References</w:t>
      </w:r>
    </w:p>
    <w:p w14:paraId="25B76DB4" w14:textId="67B4B224" w:rsidR="00306B1D" w:rsidRPr="00401394" w:rsidRDefault="00301585" w:rsidP="00301585">
      <w:pPr>
        <w:numPr>
          <w:ilvl w:val="0"/>
          <w:numId w:val="2"/>
        </w:numPr>
        <w:spacing w:after="0"/>
        <w:rPr>
          <w:lang w:val="en-US"/>
        </w:rPr>
      </w:pPr>
      <w:bookmarkStart w:id="7" w:name="_Ref40432453"/>
      <w:bookmarkStart w:id="8" w:name="_Ref39750275"/>
      <w:bookmarkStart w:id="9" w:name="_Ref32331821"/>
      <w:bookmarkStart w:id="10" w:name="_Ref37229599"/>
      <w:r w:rsidRPr="00401394">
        <w:rPr>
          <w:lang w:val="en-US"/>
        </w:rPr>
        <w:t xml:space="preserve">RP-193238 </w:t>
      </w:r>
      <w:r w:rsidR="00A76A6B" w:rsidRPr="00401394">
        <w:rPr>
          <w:lang w:val="en-US"/>
        </w:rPr>
        <w:t xml:space="preserve">“New SID on support of reduced capability NR devices”, </w:t>
      </w:r>
      <w:r w:rsidR="005F0177">
        <w:rPr>
          <w:lang w:val="en-US"/>
        </w:rPr>
        <w:t xml:space="preserve">Ericsson, </w:t>
      </w:r>
      <w:r w:rsidRPr="00401394">
        <w:rPr>
          <w:lang w:val="en-US"/>
        </w:rPr>
        <w:t>RAN#86, December 2019</w:t>
      </w:r>
      <w:bookmarkEnd w:id="7"/>
      <w:r w:rsidRPr="00401394">
        <w:rPr>
          <w:lang w:val="en-US"/>
        </w:rPr>
        <w:t xml:space="preserve"> </w:t>
      </w:r>
      <w:bookmarkEnd w:id="8"/>
    </w:p>
    <w:p w14:paraId="255E89CB" w14:textId="3AF0C859" w:rsidR="003B614E" w:rsidRPr="00401394" w:rsidRDefault="003B614E" w:rsidP="0007700C">
      <w:pPr>
        <w:numPr>
          <w:ilvl w:val="0"/>
          <w:numId w:val="2"/>
        </w:numPr>
        <w:spacing w:after="0"/>
        <w:rPr>
          <w:lang w:val="en-US"/>
        </w:rPr>
      </w:pPr>
      <w:bookmarkStart w:id="11" w:name="_Ref40441042"/>
      <w:r w:rsidRPr="00401394">
        <w:rPr>
          <w:lang w:val="en-US"/>
        </w:rPr>
        <w:t>R1-3689</w:t>
      </w:r>
      <w:bookmarkEnd w:id="11"/>
      <w:r w:rsidR="0007700C" w:rsidRPr="00401394">
        <w:rPr>
          <w:lang w:val="en-US"/>
        </w:rPr>
        <w:t xml:space="preserve"> “Discussion on coverage recovery</w:t>
      </w:r>
      <w:r w:rsidR="005F0177">
        <w:rPr>
          <w:lang w:val="en-US"/>
        </w:rPr>
        <w:t xml:space="preserve"> for NR RedCap UEs”, Mediatek</w:t>
      </w:r>
      <w:r w:rsidR="0007700C" w:rsidRPr="00401394">
        <w:rPr>
          <w:lang w:val="en-US"/>
        </w:rPr>
        <w:t xml:space="preserve">, RAN1#101-e, May, 2020 </w:t>
      </w:r>
    </w:p>
    <w:p w14:paraId="4B7AF438" w14:textId="16E51EC2" w:rsidR="008A0553" w:rsidRPr="00401394" w:rsidRDefault="008A0553" w:rsidP="00F8504E">
      <w:pPr>
        <w:numPr>
          <w:ilvl w:val="0"/>
          <w:numId w:val="2"/>
        </w:numPr>
        <w:spacing w:after="0"/>
        <w:rPr>
          <w:lang w:val="en-US"/>
        </w:rPr>
      </w:pPr>
      <w:bookmarkStart w:id="12" w:name="_Ref39683514"/>
      <w:r w:rsidRPr="00401394">
        <w:rPr>
          <w:lang w:val="en-US"/>
        </w:rPr>
        <w:t>3GPP TS 38.101-1</w:t>
      </w:r>
      <w:r w:rsidR="00A76A6B" w:rsidRPr="00401394">
        <w:rPr>
          <w:lang w:val="en-US"/>
        </w:rPr>
        <w:t>,</w:t>
      </w:r>
      <w:r w:rsidRPr="00401394">
        <w:rPr>
          <w:lang w:val="en-US"/>
        </w:rPr>
        <w:t xml:space="preserve"> </w:t>
      </w:r>
      <w:r w:rsidR="00F8504E" w:rsidRPr="00401394">
        <w:rPr>
          <w:lang w:val="en-US"/>
        </w:rPr>
        <w:t>“NR; User Equipment (UE) radio transmission and reception; Part 1: Range 1 Standalone</w:t>
      </w:r>
      <w:r w:rsidR="00A76A6B" w:rsidRPr="00401394">
        <w:rPr>
          <w:lang w:val="en-US"/>
        </w:rPr>
        <w:t xml:space="preserve"> (Release 16)”,</w:t>
      </w:r>
      <w:r w:rsidR="005F0177">
        <w:rPr>
          <w:strike/>
          <w:lang w:val="en-US"/>
        </w:rPr>
        <w:t xml:space="preserve"> </w:t>
      </w:r>
      <w:r w:rsidRPr="00401394">
        <w:rPr>
          <w:lang w:val="en-US"/>
        </w:rPr>
        <w:t>V16.3.0 (2020-03)</w:t>
      </w:r>
      <w:bookmarkEnd w:id="12"/>
    </w:p>
    <w:p w14:paraId="7FD36C2C" w14:textId="14E704D5" w:rsidR="008A0553" w:rsidRPr="00401394" w:rsidRDefault="00F8504E" w:rsidP="008A0553">
      <w:pPr>
        <w:numPr>
          <w:ilvl w:val="0"/>
          <w:numId w:val="2"/>
        </w:numPr>
        <w:spacing w:after="0"/>
        <w:rPr>
          <w:lang w:val="en-US"/>
        </w:rPr>
      </w:pPr>
      <w:bookmarkStart w:id="13" w:name="_Ref39683522"/>
      <w:r w:rsidRPr="00401394">
        <w:rPr>
          <w:lang w:val="en-US"/>
        </w:rPr>
        <w:t xml:space="preserve">3GPP TS </w:t>
      </w:r>
      <w:r w:rsidR="008A0553" w:rsidRPr="00401394">
        <w:rPr>
          <w:lang w:val="en-US"/>
        </w:rPr>
        <w:t>38.306</w:t>
      </w:r>
      <w:bookmarkEnd w:id="13"/>
      <w:r w:rsidRPr="00401394">
        <w:rPr>
          <w:lang w:val="en-US"/>
        </w:rPr>
        <w:t xml:space="preserve">, “NR, </w:t>
      </w:r>
      <w:r w:rsidRPr="00401394">
        <w:t>User Equipment (UE) radio access capabilities</w:t>
      </w:r>
      <w:r w:rsidRPr="00401394">
        <w:rPr>
          <w:lang w:val="en-US"/>
        </w:rPr>
        <w:t>”</w:t>
      </w:r>
    </w:p>
    <w:p w14:paraId="15AACA6E" w14:textId="7B11C368" w:rsidR="007066D7" w:rsidRPr="00401394" w:rsidRDefault="00817007" w:rsidP="000478B2">
      <w:pPr>
        <w:numPr>
          <w:ilvl w:val="0"/>
          <w:numId w:val="2"/>
        </w:numPr>
        <w:spacing w:after="0"/>
        <w:ind w:left="357" w:hanging="357"/>
        <w:rPr>
          <w:lang w:val="en-US"/>
        </w:rPr>
      </w:pPr>
      <w:bookmarkStart w:id="14" w:name="_Ref40425689"/>
      <w:r w:rsidRPr="00401394">
        <w:rPr>
          <w:lang w:val="en-US"/>
        </w:rPr>
        <w:t xml:space="preserve">3GPP </w:t>
      </w:r>
      <w:r w:rsidR="007066D7" w:rsidRPr="00401394">
        <w:rPr>
          <w:lang w:val="en-US"/>
        </w:rPr>
        <w:t>TS 38.211</w:t>
      </w:r>
      <w:bookmarkEnd w:id="14"/>
      <w:r w:rsidR="00676217" w:rsidRPr="00401394">
        <w:rPr>
          <w:lang w:val="en-US"/>
        </w:rPr>
        <w:t xml:space="preserve"> “NR; Physical channels and modulation”</w:t>
      </w:r>
    </w:p>
    <w:p w14:paraId="335A7764" w14:textId="7382682F" w:rsidR="0082795E" w:rsidRPr="00401394" w:rsidRDefault="00817007" w:rsidP="0082795E">
      <w:pPr>
        <w:numPr>
          <w:ilvl w:val="0"/>
          <w:numId w:val="2"/>
        </w:numPr>
        <w:spacing w:after="0"/>
        <w:ind w:left="357" w:hanging="357"/>
        <w:rPr>
          <w:lang w:val="en-US"/>
        </w:rPr>
      </w:pPr>
      <w:bookmarkStart w:id="15" w:name="_Ref40434069"/>
      <w:r w:rsidRPr="00401394">
        <w:rPr>
          <w:lang w:val="en-US"/>
        </w:rPr>
        <w:t xml:space="preserve">3GPP </w:t>
      </w:r>
      <w:r w:rsidR="0082795E" w:rsidRPr="00401394">
        <w:rPr>
          <w:lang w:val="en-US"/>
        </w:rPr>
        <w:t>TS 38.212</w:t>
      </w:r>
      <w:bookmarkEnd w:id="15"/>
      <w:r w:rsidR="00676217" w:rsidRPr="00401394">
        <w:rPr>
          <w:lang w:val="en-US"/>
        </w:rPr>
        <w:t xml:space="preserve"> “NR; Multiplexing and channel coding”</w:t>
      </w:r>
    </w:p>
    <w:p w14:paraId="628A7BA4" w14:textId="6CE3D991" w:rsidR="00A61C07" w:rsidRPr="00401394" w:rsidRDefault="00817007" w:rsidP="00A61C07">
      <w:pPr>
        <w:numPr>
          <w:ilvl w:val="0"/>
          <w:numId w:val="2"/>
        </w:numPr>
        <w:spacing w:after="0"/>
        <w:ind w:left="357" w:hanging="357"/>
        <w:rPr>
          <w:lang w:val="en-US"/>
        </w:rPr>
      </w:pPr>
      <w:r w:rsidRPr="00401394">
        <w:rPr>
          <w:lang w:val="en-US"/>
        </w:rPr>
        <w:t xml:space="preserve">3GPP </w:t>
      </w:r>
      <w:r w:rsidR="00A61C07" w:rsidRPr="00401394">
        <w:rPr>
          <w:lang w:val="en-US"/>
        </w:rPr>
        <w:t>TS 38.213</w:t>
      </w:r>
      <w:r w:rsidR="00676217" w:rsidRPr="00401394">
        <w:rPr>
          <w:lang w:val="en-US"/>
        </w:rPr>
        <w:t xml:space="preserve"> “NR; Physical layer procedures for control”</w:t>
      </w:r>
    </w:p>
    <w:p w14:paraId="5BC1F17B" w14:textId="7C1E91AC" w:rsidR="00306B1D" w:rsidRPr="00401394" w:rsidRDefault="00817007" w:rsidP="00A61C07">
      <w:pPr>
        <w:numPr>
          <w:ilvl w:val="0"/>
          <w:numId w:val="2"/>
        </w:numPr>
        <w:spacing w:after="0"/>
        <w:ind w:left="357" w:hanging="357"/>
        <w:rPr>
          <w:lang w:val="en-US"/>
        </w:rPr>
      </w:pPr>
      <w:bookmarkStart w:id="16" w:name="_Ref40352938"/>
      <w:r w:rsidRPr="00401394">
        <w:rPr>
          <w:lang w:val="en-US"/>
        </w:rPr>
        <w:t xml:space="preserve">3GPP </w:t>
      </w:r>
      <w:r w:rsidR="00A61C07" w:rsidRPr="00401394">
        <w:rPr>
          <w:lang w:val="en-US"/>
        </w:rPr>
        <w:t>TS 38.21</w:t>
      </w:r>
      <w:bookmarkEnd w:id="9"/>
      <w:bookmarkEnd w:id="10"/>
      <w:r w:rsidR="00A61C07" w:rsidRPr="00401394">
        <w:rPr>
          <w:lang w:val="en-US"/>
        </w:rPr>
        <w:t>4</w:t>
      </w:r>
      <w:bookmarkEnd w:id="16"/>
      <w:r w:rsidR="00676217" w:rsidRPr="00401394">
        <w:rPr>
          <w:lang w:val="en-US"/>
        </w:rPr>
        <w:t xml:space="preserve"> “NR; Physical layer procedures for data”</w:t>
      </w:r>
    </w:p>
    <w:p w14:paraId="0F29455D" w14:textId="4E357966" w:rsidR="00717122" w:rsidRPr="00401394" w:rsidRDefault="00817007" w:rsidP="00A61C07">
      <w:pPr>
        <w:numPr>
          <w:ilvl w:val="0"/>
          <w:numId w:val="2"/>
        </w:numPr>
        <w:spacing w:after="0"/>
        <w:ind w:left="357" w:hanging="357"/>
        <w:rPr>
          <w:lang w:val="en-US"/>
        </w:rPr>
      </w:pPr>
      <w:bookmarkStart w:id="17" w:name="_Ref40426093"/>
      <w:r w:rsidRPr="00401394">
        <w:rPr>
          <w:lang w:val="en-US"/>
        </w:rPr>
        <w:t xml:space="preserve">3GPP TR </w:t>
      </w:r>
      <w:r w:rsidR="00717122" w:rsidRPr="00401394">
        <w:rPr>
          <w:lang w:val="en-US"/>
        </w:rPr>
        <w:t>38.802</w:t>
      </w:r>
      <w:bookmarkEnd w:id="17"/>
      <w:r w:rsidRPr="00401394">
        <w:rPr>
          <w:lang w:val="en-US"/>
        </w:rPr>
        <w:t xml:space="preserve"> “Study on new radio access technology Physical layer aspects”</w:t>
      </w:r>
    </w:p>
    <w:p w14:paraId="13A07D6C" w14:textId="76555838" w:rsidR="0057172C" w:rsidRPr="00401394" w:rsidRDefault="00817007" w:rsidP="00A61C07">
      <w:pPr>
        <w:numPr>
          <w:ilvl w:val="0"/>
          <w:numId w:val="2"/>
        </w:numPr>
        <w:spacing w:after="0"/>
        <w:ind w:left="357" w:hanging="357"/>
        <w:rPr>
          <w:lang w:val="en-US"/>
        </w:rPr>
      </w:pPr>
      <w:bookmarkStart w:id="18" w:name="_Ref40425947"/>
      <w:r w:rsidRPr="00401394">
        <w:rPr>
          <w:lang w:val="en-US"/>
        </w:rPr>
        <w:t xml:space="preserve"> 3GPP TR </w:t>
      </w:r>
      <w:r w:rsidR="0057172C" w:rsidRPr="00401394">
        <w:rPr>
          <w:lang w:val="en-US"/>
        </w:rPr>
        <w:t>38.804</w:t>
      </w:r>
      <w:bookmarkEnd w:id="18"/>
      <w:r w:rsidRPr="00401394">
        <w:rPr>
          <w:lang w:val="en-US"/>
        </w:rPr>
        <w:t xml:space="preserve"> “Study on new radio access technology Radio interface protocol aspects”</w:t>
      </w:r>
    </w:p>
    <w:p w14:paraId="6A57A995" w14:textId="4990DCBF" w:rsidR="007007C9" w:rsidRPr="00401394" w:rsidRDefault="00817007" w:rsidP="00817007">
      <w:pPr>
        <w:numPr>
          <w:ilvl w:val="0"/>
          <w:numId w:val="2"/>
        </w:numPr>
        <w:spacing w:after="0"/>
        <w:ind w:left="357" w:hanging="357"/>
        <w:rPr>
          <w:lang w:val="en-US"/>
        </w:rPr>
      </w:pPr>
      <w:r w:rsidRPr="00401394">
        <w:rPr>
          <w:lang w:val="en-US"/>
        </w:rPr>
        <w:t xml:space="preserve"> 3 GPP TR 22.804 “Study on Communication for Automation in Vertical domains (CAV)” V16.2.0, 2018</w:t>
      </w:r>
    </w:p>
    <w:p w14:paraId="10F1DEC7" w14:textId="2397C79A" w:rsidR="00717122" w:rsidRPr="002824E8" w:rsidRDefault="00817007" w:rsidP="00CA5222">
      <w:pPr>
        <w:numPr>
          <w:ilvl w:val="0"/>
          <w:numId w:val="2"/>
        </w:numPr>
        <w:spacing w:after="0"/>
        <w:ind w:left="357" w:hanging="357"/>
        <w:rPr>
          <w:lang w:val="en-US"/>
        </w:rPr>
      </w:pPr>
      <w:bookmarkStart w:id="19" w:name="_Ref40425697"/>
      <w:r w:rsidRPr="002824E8">
        <w:rPr>
          <w:lang w:val="en-US"/>
        </w:rPr>
        <w:t xml:space="preserve"> 3GPP TS </w:t>
      </w:r>
      <w:r w:rsidR="007066D7" w:rsidRPr="002824E8">
        <w:rPr>
          <w:lang w:val="en-US"/>
        </w:rPr>
        <w:t>38.104</w:t>
      </w:r>
      <w:bookmarkEnd w:id="19"/>
      <w:r w:rsidRPr="002824E8">
        <w:rPr>
          <w:lang w:val="en-US"/>
        </w:rPr>
        <w:t xml:space="preserve"> “NR; Base Station (BS) radio transmission and reception”</w:t>
      </w:r>
      <w:bookmarkStart w:id="20" w:name="_GoBack"/>
      <w:bookmarkEnd w:id="20"/>
    </w:p>
    <w:sectPr w:rsidR="00717122" w:rsidRPr="002824E8" w:rsidSect="00252EB7">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CE7E79" w14:textId="77777777" w:rsidR="00810315" w:rsidRDefault="00810315">
      <w:r>
        <w:separator/>
      </w:r>
    </w:p>
  </w:endnote>
  <w:endnote w:type="continuationSeparator" w:id="0">
    <w:p w14:paraId="52C10AAA" w14:textId="77777777" w:rsidR="00810315" w:rsidRDefault="008103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NSimSun">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239785093"/>
      <w:docPartObj>
        <w:docPartGallery w:val="Page Numbers (Bottom of Page)"/>
        <w:docPartUnique/>
      </w:docPartObj>
    </w:sdtPr>
    <w:sdtEndPr>
      <w:rPr>
        <w:noProof/>
      </w:rPr>
    </w:sdtEndPr>
    <w:sdtContent>
      <w:p w14:paraId="7A47DC24" w14:textId="61623478" w:rsidR="005E7B2C" w:rsidRDefault="005E7B2C">
        <w:pPr>
          <w:pStyle w:val="Footer"/>
        </w:pPr>
        <w:r>
          <w:rPr>
            <w:noProof w:val="0"/>
          </w:rPr>
          <w:fldChar w:fldCharType="begin"/>
        </w:r>
        <w:r>
          <w:instrText xml:space="preserve"> PAGE   \* MERGEFORMAT </w:instrText>
        </w:r>
        <w:r>
          <w:rPr>
            <w:noProof w:val="0"/>
          </w:rPr>
          <w:fldChar w:fldCharType="separate"/>
        </w:r>
        <w:r w:rsidR="002824E8">
          <w:t>7</w:t>
        </w:r>
        <w:r>
          <w:fldChar w:fldCharType="end"/>
        </w:r>
      </w:p>
    </w:sdtContent>
  </w:sdt>
  <w:p w14:paraId="10846351" w14:textId="77777777" w:rsidR="005E7B2C" w:rsidRDefault="005E7B2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1139D4" w14:textId="77777777" w:rsidR="00810315" w:rsidRDefault="00810315">
      <w:r>
        <w:separator/>
      </w:r>
    </w:p>
  </w:footnote>
  <w:footnote w:type="continuationSeparator" w:id="0">
    <w:p w14:paraId="7D2C61E1" w14:textId="77777777" w:rsidR="00810315" w:rsidRDefault="0081031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7A1173"/>
    <w:multiLevelType w:val="hybridMultilevel"/>
    <w:tmpl w:val="4114F556"/>
    <w:lvl w:ilvl="0" w:tplc="7FD8EE30">
      <w:start w:val="1"/>
      <w:numFmt w:val="bullet"/>
      <w:lvlText w:val="•"/>
      <w:lvlJc w:val="left"/>
      <w:pPr>
        <w:tabs>
          <w:tab w:val="num" w:pos="720"/>
        </w:tabs>
        <w:ind w:left="720" w:hanging="360"/>
      </w:pPr>
      <w:rPr>
        <w:rFonts w:ascii="Arial" w:hAnsi="Arial" w:hint="default"/>
      </w:rPr>
    </w:lvl>
    <w:lvl w:ilvl="1" w:tplc="2F50869A">
      <w:start w:val="45"/>
      <w:numFmt w:val="bullet"/>
      <w:lvlText w:val="‐"/>
      <w:lvlJc w:val="left"/>
      <w:pPr>
        <w:tabs>
          <w:tab w:val="num" w:pos="1440"/>
        </w:tabs>
        <w:ind w:left="1440" w:hanging="360"/>
      </w:pPr>
      <w:rPr>
        <w:rFonts w:ascii="Calibri Light" w:hAnsi="Calibri Light" w:hint="default"/>
      </w:rPr>
    </w:lvl>
    <w:lvl w:ilvl="2" w:tplc="5B761022" w:tentative="1">
      <w:start w:val="1"/>
      <w:numFmt w:val="bullet"/>
      <w:lvlText w:val="•"/>
      <w:lvlJc w:val="left"/>
      <w:pPr>
        <w:tabs>
          <w:tab w:val="num" w:pos="2160"/>
        </w:tabs>
        <w:ind w:left="2160" w:hanging="360"/>
      </w:pPr>
      <w:rPr>
        <w:rFonts w:ascii="Arial" w:hAnsi="Arial" w:hint="default"/>
      </w:rPr>
    </w:lvl>
    <w:lvl w:ilvl="3" w:tplc="36886428" w:tentative="1">
      <w:start w:val="1"/>
      <w:numFmt w:val="bullet"/>
      <w:lvlText w:val="•"/>
      <w:lvlJc w:val="left"/>
      <w:pPr>
        <w:tabs>
          <w:tab w:val="num" w:pos="2880"/>
        </w:tabs>
        <w:ind w:left="2880" w:hanging="360"/>
      </w:pPr>
      <w:rPr>
        <w:rFonts w:ascii="Arial" w:hAnsi="Arial" w:hint="default"/>
      </w:rPr>
    </w:lvl>
    <w:lvl w:ilvl="4" w:tplc="A8EABFC4" w:tentative="1">
      <w:start w:val="1"/>
      <w:numFmt w:val="bullet"/>
      <w:lvlText w:val="•"/>
      <w:lvlJc w:val="left"/>
      <w:pPr>
        <w:tabs>
          <w:tab w:val="num" w:pos="3600"/>
        </w:tabs>
        <w:ind w:left="3600" w:hanging="360"/>
      </w:pPr>
      <w:rPr>
        <w:rFonts w:ascii="Arial" w:hAnsi="Arial" w:hint="default"/>
      </w:rPr>
    </w:lvl>
    <w:lvl w:ilvl="5" w:tplc="6302A8A0" w:tentative="1">
      <w:start w:val="1"/>
      <w:numFmt w:val="bullet"/>
      <w:lvlText w:val="•"/>
      <w:lvlJc w:val="left"/>
      <w:pPr>
        <w:tabs>
          <w:tab w:val="num" w:pos="4320"/>
        </w:tabs>
        <w:ind w:left="4320" w:hanging="360"/>
      </w:pPr>
      <w:rPr>
        <w:rFonts w:ascii="Arial" w:hAnsi="Arial" w:hint="default"/>
      </w:rPr>
    </w:lvl>
    <w:lvl w:ilvl="6" w:tplc="74EA9434" w:tentative="1">
      <w:start w:val="1"/>
      <w:numFmt w:val="bullet"/>
      <w:lvlText w:val="•"/>
      <w:lvlJc w:val="left"/>
      <w:pPr>
        <w:tabs>
          <w:tab w:val="num" w:pos="5040"/>
        </w:tabs>
        <w:ind w:left="5040" w:hanging="360"/>
      </w:pPr>
      <w:rPr>
        <w:rFonts w:ascii="Arial" w:hAnsi="Arial" w:hint="default"/>
      </w:rPr>
    </w:lvl>
    <w:lvl w:ilvl="7" w:tplc="00F8758A" w:tentative="1">
      <w:start w:val="1"/>
      <w:numFmt w:val="bullet"/>
      <w:lvlText w:val="•"/>
      <w:lvlJc w:val="left"/>
      <w:pPr>
        <w:tabs>
          <w:tab w:val="num" w:pos="5760"/>
        </w:tabs>
        <w:ind w:left="5760" w:hanging="360"/>
      </w:pPr>
      <w:rPr>
        <w:rFonts w:ascii="Arial" w:hAnsi="Arial" w:hint="default"/>
      </w:rPr>
    </w:lvl>
    <w:lvl w:ilvl="8" w:tplc="B524A0E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66245B1"/>
    <w:multiLevelType w:val="hybridMultilevel"/>
    <w:tmpl w:val="C3A2BD88"/>
    <w:lvl w:ilvl="0" w:tplc="AD5660BC">
      <w:start w:val="1"/>
      <w:numFmt w:val="bullet"/>
      <w:lvlText w:val="•"/>
      <w:lvlJc w:val="left"/>
      <w:pPr>
        <w:tabs>
          <w:tab w:val="num" w:pos="360"/>
        </w:tabs>
        <w:ind w:left="360" w:hanging="360"/>
      </w:pPr>
      <w:rPr>
        <w:rFonts w:ascii="Arial" w:hAnsi="Arial" w:hint="default"/>
      </w:rPr>
    </w:lvl>
    <w:lvl w:ilvl="1" w:tplc="69E4AF04">
      <w:start w:val="35"/>
      <w:numFmt w:val="bullet"/>
      <w:lvlText w:val="–"/>
      <w:lvlJc w:val="left"/>
      <w:pPr>
        <w:tabs>
          <w:tab w:val="num" w:pos="1080"/>
        </w:tabs>
        <w:ind w:left="1080" w:hanging="360"/>
      </w:pPr>
      <w:rPr>
        <w:rFonts w:ascii="Calibri Light" w:hAnsi="Calibri Light" w:hint="default"/>
      </w:rPr>
    </w:lvl>
    <w:lvl w:ilvl="2" w:tplc="B1BE319A">
      <w:start w:val="1"/>
      <w:numFmt w:val="bullet"/>
      <w:lvlText w:val="•"/>
      <w:lvlJc w:val="left"/>
      <w:pPr>
        <w:tabs>
          <w:tab w:val="num" w:pos="1800"/>
        </w:tabs>
        <w:ind w:left="1800" w:hanging="360"/>
      </w:pPr>
      <w:rPr>
        <w:rFonts w:ascii="Arial" w:hAnsi="Arial" w:hint="default"/>
      </w:rPr>
    </w:lvl>
    <w:lvl w:ilvl="3" w:tplc="4E626648" w:tentative="1">
      <w:start w:val="1"/>
      <w:numFmt w:val="bullet"/>
      <w:lvlText w:val="•"/>
      <w:lvlJc w:val="left"/>
      <w:pPr>
        <w:tabs>
          <w:tab w:val="num" w:pos="2520"/>
        </w:tabs>
        <w:ind w:left="2520" w:hanging="360"/>
      </w:pPr>
      <w:rPr>
        <w:rFonts w:ascii="Arial" w:hAnsi="Arial" w:hint="default"/>
      </w:rPr>
    </w:lvl>
    <w:lvl w:ilvl="4" w:tplc="68CAA56E" w:tentative="1">
      <w:start w:val="1"/>
      <w:numFmt w:val="bullet"/>
      <w:lvlText w:val="•"/>
      <w:lvlJc w:val="left"/>
      <w:pPr>
        <w:tabs>
          <w:tab w:val="num" w:pos="3240"/>
        </w:tabs>
        <w:ind w:left="3240" w:hanging="360"/>
      </w:pPr>
      <w:rPr>
        <w:rFonts w:ascii="Arial" w:hAnsi="Arial" w:hint="default"/>
      </w:rPr>
    </w:lvl>
    <w:lvl w:ilvl="5" w:tplc="F596044E" w:tentative="1">
      <w:start w:val="1"/>
      <w:numFmt w:val="bullet"/>
      <w:lvlText w:val="•"/>
      <w:lvlJc w:val="left"/>
      <w:pPr>
        <w:tabs>
          <w:tab w:val="num" w:pos="3960"/>
        </w:tabs>
        <w:ind w:left="3960" w:hanging="360"/>
      </w:pPr>
      <w:rPr>
        <w:rFonts w:ascii="Arial" w:hAnsi="Arial" w:hint="default"/>
      </w:rPr>
    </w:lvl>
    <w:lvl w:ilvl="6" w:tplc="72800E8C" w:tentative="1">
      <w:start w:val="1"/>
      <w:numFmt w:val="bullet"/>
      <w:lvlText w:val="•"/>
      <w:lvlJc w:val="left"/>
      <w:pPr>
        <w:tabs>
          <w:tab w:val="num" w:pos="4680"/>
        </w:tabs>
        <w:ind w:left="4680" w:hanging="360"/>
      </w:pPr>
      <w:rPr>
        <w:rFonts w:ascii="Arial" w:hAnsi="Arial" w:hint="default"/>
      </w:rPr>
    </w:lvl>
    <w:lvl w:ilvl="7" w:tplc="627C92F2" w:tentative="1">
      <w:start w:val="1"/>
      <w:numFmt w:val="bullet"/>
      <w:lvlText w:val="•"/>
      <w:lvlJc w:val="left"/>
      <w:pPr>
        <w:tabs>
          <w:tab w:val="num" w:pos="5400"/>
        </w:tabs>
        <w:ind w:left="5400" w:hanging="360"/>
      </w:pPr>
      <w:rPr>
        <w:rFonts w:ascii="Arial" w:hAnsi="Arial" w:hint="default"/>
      </w:rPr>
    </w:lvl>
    <w:lvl w:ilvl="8" w:tplc="C924E516"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327917E6"/>
    <w:multiLevelType w:val="hybridMultilevel"/>
    <w:tmpl w:val="210AF4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81C39A4"/>
    <w:multiLevelType w:val="hybridMultilevel"/>
    <w:tmpl w:val="E64C76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B155F5E"/>
    <w:multiLevelType w:val="hybridMultilevel"/>
    <w:tmpl w:val="E12C16B8"/>
    <w:lvl w:ilvl="0" w:tplc="517ED4A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7" w15:restartNumberingAfterBreak="0">
    <w:nsid w:val="7C99443D"/>
    <w:multiLevelType w:val="hybridMultilevel"/>
    <w:tmpl w:val="E1CE2768"/>
    <w:lvl w:ilvl="0" w:tplc="517ED4A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2"/>
  </w:num>
  <w:num w:numId="4">
    <w:abstractNumId w:val="3"/>
  </w:num>
  <w:num w:numId="5">
    <w:abstractNumId w:val="7"/>
  </w:num>
  <w:num w:numId="6">
    <w:abstractNumId w:val="5"/>
  </w:num>
  <w:num w:numId="7">
    <w:abstractNumId w:val="0"/>
  </w:num>
  <w:num w:numId="8">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F80"/>
    <w:rsid w:val="000027EA"/>
    <w:rsid w:val="00002AB3"/>
    <w:rsid w:val="00002CDB"/>
    <w:rsid w:val="00002DC3"/>
    <w:rsid w:val="00003323"/>
    <w:rsid w:val="00004B5C"/>
    <w:rsid w:val="000054AF"/>
    <w:rsid w:val="00006812"/>
    <w:rsid w:val="00006A13"/>
    <w:rsid w:val="0000797A"/>
    <w:rsid w:val="00010E5C"/>
    <w:rsid w:val="0001180C"/>
    <w:rsid w:val="00011FDD"/>
    <w:rsid w:val="0001206E"/>
    <w:rsid w:val="000121C0"/>
    <w:rsid w:val="00013D0E"/>
    <w:rsid w:val="0001452F"/>
    <w:rsid w:val="00015178"/>
    <w:rsid w:val="00015793"/>
    <w:rsid w:val="00015873"/>
    <w:rsid w:val="0001604C"/>
    <w:rsid w:val="00017659"/>
    <w:rsid w:val="00017DFF"/>
    <w:rsid w:val="0002017E"/>
    <w:rsid w:val="00020FEE"/>
    <w:rsid w:val="000211CD"/>
    <w:rsid w:val="0002178D"/>
    <w:rsid w:val="0002191D"/>
    <w:rsid w:val="000222CB"/>
    <w:rsid w:val="0002245A"/>
    <w:rsid w:val="00022C0D"/>
    <w:rsid w:val="00022EAD"/>
    <w:rsid w:val="00023021"/>
    <w:rsid w:val="00023569"/>
    <w:rsid w:val="0002426D"/>
    <w:rsid w:val="00025253"/>
    <w:rsid w:val="00025380"/>
    <w:rsid w:val="00025790"/>
    <w:rsid w:val="000257A5"/>
    <w:rsid w:val="00025E0A"/>
    <w:rsid w:val="000266A0"/>
    <w:rsid w:val="00026F21"/>
    <w:rsid w:val="0002755A"/>
    <w:rsid w:val="0003049F"/>
    <w:rsid w:val="0003050D"/>
    <w:rsid w:val="000306A4"/>
    <w:rsid w:val="00030C96"/>
    <w:rsid w:val="000311E5"/>
    <w:rsid w:val="00031C1D"/>
    <w:rsid w:val="00031EE3"/>
    <w:rsid w:val="00032F6B"/>
    <w:rsid w:val="00033D7A"/>
    <w:rsid w:val="000343F5"/>
    <w:rsid w:val="00034473"/>
    <w:rsid w:val="000347AF"/>
    <w:rsid w:val="000354C0"/>
    <w:rsid w:val="000357B8"/>
    <w:rsid w:val="0003583D"/>
    <w:rsid w:val="000358B7"/>
    <w:rsid w:val="00035ADC"/>
    <w:rsid w:val="00035C8A"/>
    <w:rsid w:val="0003668E"/>
    <w:rsid w:val="00036802"/>
    <w:rsid w:val="00036E9D"/>
    <w:rsid w:val="00037B2A"/>
    <w:rsid w:val="00040507"/>
    <w:rsid w:val="00041725"/>
    <w:rsid w:val="00041C77"/>
    <w:rsid w:val="000421CC"/>
    <w:rsid w:val="00042D80"/>
    <w:rsid w:val="00042F3B"/>
    <w:rsid w:val="00043712"/>
    <w:rsid w:val="0004419E"/>
    <w:rsid w:val="00044AD1"/>
    <w:rsid w:val="0004557B"/>
    <w:rsid w:val="0004561E"/>
    <w:rsid w:val="00045BA3"/>
    <w:rsid w:val="000472D9"/>
    <w:rsid w:val="000478B2"/>
    <w:rsid w:val="00047BCC"/>
    <w:rsid w:val="00047DB7"/>
    <w:rsid w:val="00050E75"/>
    <w:rsid w:val="0005104B"/>
    <w:rsid w:val="0005108F"/>
    <w:rsid w:val="00052423"/>
    <w:rsid w:val="00052E01"/>
    <w:rsid w:val="00052F55"/>
    <w:rsid w:val="00053591"/>
    <w:rsid w:val="00053BDB"/>
    <w:rsid w:val="00053C5F"/>
    <w:rsid w:val="00054430"/>
    <w:rsid w:val="00054D06"/>
    <w:rsid w:val="00055201"/>
    <w:rsid w:val="00055861"/>
    <w:rsid w:val="00056526"/>
    <w:rsid w:val="00056973"/>
    <w:rsid w:val="00057A17"/>
    <w:rsid w:val="00057DC0"/>
    <w:rsid w:val="00061C85"/>
    <w:rsid w:val="0006295F"/>
    <w:rsid w:val="00063B04"/>
    <w:rsid w:val="00064437"/>
    <w:rsid w:val="000646D3"/>
    <w:rsid w:val="00064BCA"/>
    <w:rsid w:val="00065840"/>
    <w:rsid w:val="00065844"/>
    <w:rsid w:val="00065A4D"/>
    <w:rsid w:val="00065BE5"/>
    <w:rsid w:val="0006656D"/>
    <w:rsid w:val="0006679E"/>
    <w:rsid w:val="00066B25"/>
    <w:rsid w:val="000671D2"/>
    <w:rsid w:val="000672B2"/>
    <w:rsid w:val="0006733D"/>
    <w:rsid w:val="00067506"/>
    <w:rsid w:val="000675C4"/>
    <w:rsid w:val="00067DD2"/>
    <w:rsid w:val="00070043"/>
    <w:rsid w:val="000709CD"/>
    <w:rsid w:val="00070F57"/>
    <w:rsid w:val="000728B9"/>
    <w:rsid w:val="00072D4C"/>
    <w:rsid w:val="00072D50"/>
    <w:rsid w:val="00073328"/>
    <w:rsid w:val="00073799"/>
    <w:rsid w:val="00073F18"/>
    <w:rsid w:val="00074B8A"/>
    <w:rsid w:val="00074BF1"/>
    <w:rsid w:val="00075A79"/>
    <w:rsid w:val="00076820"/>
    <w:rsid w:val="00076E64"/>
    <w:rsid w:val="0007700C"/>
    <w:rsid w:val="000774DF"/>
    <w:rsid w:val="00077D62"/>
    <w:rsid w:val="000804BB"/>
    <w:rsid w:val="00080B3D"/>
    <w:rsid w:val="00082AA4"/>
    <w:rsid w:val="000837A9"/>
    <w:rsid w:val="00083CC1"/>
    <w:rsid w:val="000841A9"/>
    <w:rsid w:val="000868EC"/>
    <w:rsid w:val="0008693B"/>
    <w:rsid w:val="00086F4B"/>
    <w:rsid w:val="0008722F"/>
    <w:rsid w:val="00087287"/>
    <w:rsid w:val="0008738E"/>
    <w:rsid w:val="00087CD6"/>
    <w:rsid w:val="00091814"/>
    <w:rsid w:val="00091A94"/>
    <w:rsid w:val="00093E7E"/>
    <w:rsid w:val="00094243"/>
    <w:rsid w:val="0009679F"/>
    <w:rsid w:val="00096F03"/>
    <w:rsid w:val="0009774B"/>
    <w:rsid w:val="000A02F0"/>
    <w:rsid w:val="000A1450"/>
    <w:rsid w:val="000A1499"/>
    <w:rsid w:val="000A1A1C"/>
    <w:rsid w:val="000A28EE"/>
    <w:rsid w:val="000A2A24"/>
    <w:rsid w:val="000A2E10"/>
    <w:rsid w:val="000A3132"/>
    <w:rsid w:val="000A3CCC"/>
    <w:rsid w:val="000A3DC5"/>
    <w:rsid w:val="000A401B"/>
    <w:rsid w:val="000A4F46"/>
    <w:rsid w:val="000A611F"/>
    <w:rsid w:val="000A6A95"/>
    <w:rsid w:val="000A6D03"/>
    <w:rsid w:val="000A70B6"/>
    <w:rsid w:val="000A75D8"/>
    <w:rsid w:val="000A764D"/>
    <w:rsid w:val="000A7B03"/>
    <w:rsid w:val="000A7C36"/>
    <w:rsid w:val="000B0020"/>
    <w:rsid w:val="000B0083"/>
    <w:rsid w:val="000B0C8A"/>
    <w:rsid w:val="000B167D"/>
    <w:rsid w:val="000B20DA"/>
    <w:rsid w:val="000B2EF7"/>
    <w:rsid w:val="000B30B6"/>
    <w:rsid w:val="000B3A12"/>
    <w:rsid w:val="000B3E56"/>
    <w:rsid w:val="000B42AC"/>
    <w:rsid w:val="000B4CAE"/>
    <w:rsid w:val="000B5B95"/>
    <w:rsid w:val="000B7B0A"/>
    <w:rsid w:val="000C0E80"/>
    <w:rsid w:val="000C24B3"/>
    <w:rsid w:val="000C284B"/>
    <w:rsid w:val="000C2974"/>
    <w:rsid w:val="000C3373"/>
    <w:rsid w:val="000C43F7"/>
    <w:rsid w:val="000C44A9"/>
    <w:rsid w:val="000C4956"/>
    <w:rsid w:val="000C540C"/>
    <w:rsid w:val="000C5F8B"/>
    <w:rsid w:val="000C65D7"/>
    <w:rsid w:val="000C77C6"/>
    <w:rsid w:val="000D06B4"/>
    <w:rsid w:val="000D0D93"/>
    <w:rsid w:val="000D0EFB"/>
    <w:rsid w:val="000D0F54"/>
    <w:rsid w:val="000D1E67"/>
    <w:rsid w:val="000D1E9A"/>
    <w:rsid w:val="000D239A"/>
    <w:rsid w:val="000D2E14"/>
    <w:rsid w:val="000D4A37"/>
    <w:rsid w:val="000D54C6"/>
    <w:rsid w:val="000D55F8"/>
    <w:rsid w:val="000D6569"/>
    <w:rsid w:val="000D6CFC"/>
    <w:rsid w:val="000D6E01"/>
    <w:rsid w:val="000D6F15"/>
    <w:rsid w:val="000D7890"/>
    <w:rsid w:val="000D7DB8"/>
    <w:rsid w:val="000D7F67"/>
    <w:rsid w:val="000D7FF4"/>
    <w:rsid w:val="000E005A"/>
    <w:rsid w:val="000E109E"/>
    <w:rsid w:val="000E16EB"/>
    <w:rsid w:val="000E20FC"/>
    <w:rsid w:val="000E2307"/>
    <w:rsid w:val="000E284C"/>
    <w:rsid w:val="000E35EF"/>
    <w:rsid w:val="000E4113"/>
    <w:rsid w:val="000E469E"/>
    <w:rsid w:val="000E4A2D"/>
    <w:rsid w:val="000E4DD3"/>
    <w:rsid w:val="000E51A7"/>
    <w:rsid w:val="000E52C0"/>
    <w:rsid w:val="000E59BE"/>
    <w:rsid w:val="000E6256"/>
    <w:rsid w:val="000E677B"/>
    <w:rsid w:val="000E698D"/>
    <w:rsid w:val="000E69EA"/>
    <w:rsid w:val="000E6BDF"/>
    <w:rsid w:val="000E7CCD"/>
    <w:rsid w:val="000F2252"/>
    <w:rsid w:val="000F37FC"/>
    <w:rsid w:val="000F3BFE"/>
    <w:rsid w:val="000F3EA8"/>
    <w:rsid w:val="000F4AB5"/>
    <w:rsid w:val="000F577A"/>
    <w:rsid w:val="000F58D1"/>
    <w:rsid w:val="000F6F07"/>
    <w:rsid w:val="000F71CD"/>
    <w:rsid w:val="000F7730"/>
    <w:rsid w:val="000F7EFE"/>
    <w:rsid w:val="001000C3"/>
    <w:rsid w:val="0010037D"/>
    <w:rsid w:val="00100817"/>
    <w:rsid w:val="001010BC"/>
    <w:rsid w:val="0010125E"/>
    <w:rsid w:val="001012D3"/>
    <w:rsid w:val="00101381"/>
    <w:rsid w:val="00101C1E"/>
    <w:rsid w:val="001024B7"/>
    <w:rsid w:val="0010262A"/>
    <w:rsid w:val="00102B1A"/>
    <w:rsid w:val="001033DD"/>
    <w:rsid w:val="001037D8"/>
    <w:rsid w:val="00103BE5"/>
    <w:rsid w:val="001042B4"/>
    <w:rsid w:val="00104784"/>
    <w:rsid w:val="001059EA"/>
    <w:rsid w:val="00106BED"/>
    <w:rsid w:val="001079E1"/>
    <w:rsid w:val="00107C99"/>
    <w:rsid w:val="00110201"/>
    <w:rsid w:val="001107E2"/>
    <w:rsid w:val="0011112C"/>
    <w:rsid w:val="001114DD"/>
    <w:rsid w:val="00112480"/>
    <w:rsid w:val="00112BC8"/>
    <w:rsid w:val="001130D9"/>
    <w:rsid w:val="001132EE"/>
    <w:rsid w:val="001135BD"/>
    <w:rsid w:val="001142C5"/>
    <w:rsid w:val="00114A5F"/>
    <w:rsid w:val="00115249"/>
    <w:rsid w:val="00115389"/>
    <w:rsid w:val="001154A6"/>
    <w:rsid w:val="001159EB"/>
    <w:rsid w:val="0011625B"/>
    <w:rsid w:val="00116720"/>
    <w:rsid w:val="00117326"/>
    <w:rsid w:val="001200EA"/>
    <w:rsid w:val="001206F8"/>
    <w:rsid w:val="00121161"/>
    <w:rsid w:val="001211BC"/>
    <w:rsid w:val="001214AA"/>
    <w:rsid w:val="00121745"/>
    <w:rsid w:val="00121877"/>
    <w:rsid w:val="00121E7E"/>
    <w:rsid w:val="001226FF"/>
    <w:rsid w:val="001229E6"/>
    <w:rsid w:val="00122A76"/>
    <w:rsid w:val="00122F09"/>
    <w:rsid w:val="00123A02"/>
    <w:rsid w:val="001248D5"/>
    <w:rsid w:val="00125F0D"/>
    <w:rsid w:val="00126E09"/>
    <w:rsid w:val="00126EFE"/>
    <w:rsid w:val="00127382"/>
    <w:rsid w:val="001279D6"/>
    <w:rsid w:val="00130399"/>
    <w:rsid w:val="0013159B"/>
    <w:rsid w:val="00131A87"/>
    <w:rsid w:val="0013262A"/>
    <w:rsid w:val="00132A1B"/>
    <w:rsid w:val="00132A8F"/>
    <w:rsid w:val="00132BEB"/>
    <w:rsid w:val="00132DA7"/>
    <w:rsid w:val="00133272"/>
    <w:rsid w:val="001347A4"/>
    <w:rsid w:val="001354B3"/>
    <w:rsid w:val="00135703"/>
    <w:rsid w:val="00135986"/>
    <w:rsid w:val="00135ED2"/>
    <w:rsid w:val="00137AB3"/>
    <w:rsid w:val="00137B0F"/>
    <w:rsid w:val="0014010C"/>
    <w:rsid w:val="00140635"/>
    <w:rsid w:val="0014085D"/>
    <w:rsid w:val="00140A44"/>
    <w:rsid w:val="001413A9"/>
    <w:rsid w:val="00141893"/>
    <w:rsid w:val="00141DA8"/>
    <w:rsid w:val="00141DB0"/>
    <w:rsid w:val="00141E89"/>
    <w:rsid w:val="00143961"/>
    <w:rsid w:val="00143AEF"/>
    <w:rsid w:val="001441DB"/>
    <w:rsid w:val="0014420A"/>
    <w:rsid w:val="00144695"/>
    <w:rsid w:val="001446AF"/>
    <w:rsid w:val="0014493A"/>
    <w:rsid w:val="00144FB8"/>
    <w:rsid w:val="00145437"/>
    <w:rsid w:val="00147654"/>
    <w:rsid w:val="00151AEE"/>
    <w:rsid w:val="00152E38"/>
    <w:rsid w:val="00152EF4"/>
    <w:rsid w:val="001534BC"/>
    <w:rsid w:val="00153528"/>
    <w:rsid w:val="001535D7"/>
    <w:rsid w:val="00153950"/>
    <w:rsid w:val="00153E85"/>
    <w:rsid w:val="001541D5"/>
    <w:rsid w:val="00154A79"/>
    <w:rsid w:val="001550AF"/>
    <w:rsid w:val="001560E8"/>
    <w:rsid w:val="0015718A"/>
    <w:rsid w:val="00157B8A"/>
    <w:rsid w:val="00157CAC"/>
    <w:rsid w:val="0016072D"/>
    <w:rsid w:val="00161258"/>
    <w:rsid w:val="001612FF"/>
    <w:rsid w:val="00162DC1"/>
    <w:rsid w:val="0016352B"/>
    <w:rsid w:val="00163612"/>
    <w:rsid w:val="00163735"/>
    <w:rsid w:val="00163D00"/>
    <w:rsid w:val="00164444"/>
    <w:rsid w:val="001652C0"/>
    <w:rsid w:val="00165864"/>
    <w:rsid w:val="0016596F"/>
    <w:rsid w:val="00165FAA"/>
    <w:rsid w:val="00166885"/>
    <w:rsid w:val="00166E30"/>
    <w:rsid w:val="00167047"/>
    <w:rsid w:val="00167121"/>
    <w:rsid w:val="00167A02"/>
    <w:rsid w:val="001706C5"/>
    <w:rsid w:val="00171466"/>
    <w:rsid w:val="001718CE"/>
    <w:rsid w:val="00172031"/>
    <w:rsid w:val="001726E4"/>
    <w:rsid w:val="001731DE"/>
    <w:rsid w:val="001731E7"/>
    <w:rsid w:val="00173FA0"/>
    <w:rsid w:val="0017415A"/>
    <w:rsid w:val="00174296"/>
    <w:rsid w:val="001748C6"/>
    <w:rsid w:val="001751AE"/>
    <w:rsid w:val="00175920"/>
    <w:rsid w:val="00177580"/>
    <w:rsid w:val="00177DC6"/>
    <w:rsid w:val="001821A2"/>
    <w:rsid w:val="0018256B"/>
    <w:rsid w:val="00182971"/>
    <w:rsid w:val="00182B95"/>
    <w:rsid w:val="0018349F"/>
    <w:rsid w:val="00183FC8"/>
    <w:rsid w:val="001842CE"/>
    <w:rsid w:val="00184711"/>
    <w:rsid w:val="00184787"/>
    <w:rsid w:val="00184E8A"/>
    <w:rsid w:val="00185345"/>
    <w:rsid w:val="00185BFA"/>
    <w:rsid w:val="001868A5"/>
    <w:rsid w:val="00186A63"/>
    <w:rsid w:val="00186BDE"/>
    <w:rsid w:val="00187BEC"/>
    <w:rsid w:val="00190817"/>
    <w:rsid w:val="00190A1A"/>
    <w:rsid w:val="00190A24"/>
    <w:rsid w:val="00190F96"/>
    <w:rsid w:val="001911A9"/>
    <w:rsid w:val="00191AD9"/>
    <w:rsid w:val="00192DC8"/>
    <w:rsid w:val="0019315E"/>
    <w:rsid w:val="00193574"/>
    <w:rsid w:val="001936C1"/>
    <w:rsid w:val="001937BB"/>
    <w:rsid w:val="00193F31"/>
    <w:rsid w:val="00194402"/>
    <w:rsid w:val="00194839"/>
    <w:rsid w:val="00194FCC"/>
    <w:rsid w:val="001968B4"/>
    <w:rsid w:val="0019768C"/>
    <w:rsid w:val="00197F29"/>
    <w:rsid w:val="001A08AA"/>
    <w:rsid w:val="001A0AE0"/>
    <w:rsid w:val="001A0F90"/>
    <w:rsid w:val="001A1385"/>
    <w:rsid w:val="001A1542"/>
    <w:rsid w:val="001A2033"/>
    <w:rsid w:val="001A2422"/>
    <w:rsid w:val="001A3437"/>
    <w:rsid w:val="001A473F"/>
    <w:rsid w:val="001A4C71"/>
    <w:rsid w:val="001A4EA6"/>
    <w:rsid w:val="001A519D"/>
    <w:rsid w:val="001A5339"/>
    <w:rsid w:val="001A54DA"/>
    <w:rsid w:val="001A5826"/>
    <w:rsid w:val="001A5BB3"/>
    <w:rsid w:val="001A6300"/>
    <w:rsid w:val="001A64FA"/>
    <w:rsid w:val="001A6BFE"/>
    <w:rsid w:val="001A6EFB"/>
    <w:rsid w:val="001A7370"/>
    <w:rsid w:val="001A7CB3"/>
    <w:rsid w:val="001B0188"/>
    <w:rsid w:val="001B0701"/>
    <w:rsid w:val="001B0B38"/>
    <w:rsid w:val="001B15F8"/>
    <w:rsid w:val="001B2818"/>
    <w:rsid w:val="001B2A42"/>
    <w:rsid w:val="001B2C0B"/>
    <w:rsid w:val="001B2C25"/>
    <w:rsid w:val="001B3564"/>
    <w:rsid w:val="001B3568"/>
    <w:rsid w:val="001B3867"/>
    <w:rsid w:val="001B555E"/>
    <w:rsid w:val="001B5ED6"/>
    <w:rsid w:val="001B644B"/>
    <w:rsid w:val="001B6D33"/>
    <w:rsid w:val="001C0D39"/>
    <w:rsid w:val="001C1E15"/>
    <w:rsid w:val="001C2032"/>
    <w:rsid w:val="001C254C"/>
    <w:rsid w:val="001C261F"/>
    <w:rsid w:val="001C2D8E"/>
    <w:rsid w:val="001C2EA0"/>
    <w:rsid w:val="001C355D"/>
    <w:rsid w:val="001C3987"/>
    <w:rsid w:val="001C5A24"/>
    <w:rsid w:val="001C5DDE"/>
    <w:rsid w:val="001C6A53"/>
    <w:rsid w:val="001C7098"/>
    <w:rsid w:val="001C70F9"/>
    <w:rsid w:val="001C774E"/>
    <w:rsid w:val="001D028C"/>
    <w:rsid w:val="001D0389"/>
    <w:rsid w:val="001D0699"/>
    <w:rsid w:val="001D131B"/>
    <w:rsid w:val="001D14C8"/>
    <w:rsid w:val="001D276F"/>
    <w:rsid w:val="001D296F"/>
    <w:rsid w:val="001D3C05"/>
    <w:rsid w:val="001D4628"/>
    <w:rsid w:val="001D46EB"/>
    <w:rsid w:val="001D50EA"/>
    <w:rsid w:val="001D5BB3"/>
    <w:rsid w:val="001D62CE"/>
    <w:rsid w:val="001D6423"/>
    <w:rsid w:val="001D70D6"/>
    <w:rsid w:val="001D72E5"/>
    <w:rsid w:val="001D7C39"/>
    <w:rsid w:val="001D7D29"/>
    <w:rsid w:val="001E0941"/>
    <w:rsid w:val="001E1349"/>
    <w:rsid w:val="001E1684"/>
    <w:rsid w:val="001E19B5"/>
    <w:rsid w:val="001E38A1"/>
    <w:rsid w:val="001E3AEB"/>
    <w:rsid w:val="001E3B39"/>
    <w:rsid w:val="001E4CB9"/>
    <w:rsid w:val="001E5442"/>
    <w:rsid w:val="001E5DB7"/>
    <w:rsid w:val="001E63A1"/>
    <w:rsid w:val="001E7638"/>
    <w:rsid w:val="001E7D11"/>
    <w:rsid w:val="001F0563"/>
    <w:rsid w:val="001F0720"/>
    <w:rsid w:val="001F20F2"/>
    <w:rsid w:val="001F3A4A"/>
    <w:rsid w:val="001F4891"/>
    <w:rsid w:val="001F4D1B"/>
    <w:rsid w:val="001F583A"/>
    <w:rsid w:val="001F615F"/>
    <w:rsid w:val="001F6689"/>
    <w:rsid w:val="001F68B2"/>
    <w:rsid w:val="001F7ECE"/>
    <w:rsid w:val="002004AE"/>
    <w:rsid w:val="00200B1C"/>
    <w:rsid w:val="002021BE"/>
    <w:rsid w:val="002023A0"/>
    <w:rsid w:val="0020250B"/>
    <w:rsid w:val="00202AE7"/>
    <w:rsid w:val="0020300D"/>
    <w:rsid w:val="00204141"/>
    <w:rsid w:val="00204873"/>
    <w:rsid w:val="0020506F"/>
    <w:rsid w:val="0020585B"/>
    <w:rsid w:val="00205923"/>
    <w:rsid w:val="00205D8A"/>
    <w:rsid w:val="0020636C"/>
    <w:rsid w:val="0020670D"/>
    <w:rsid w:val="00206D96"/>
    <w:rsid w:val="002101E7"/>
    <w:rsid w:val="00210354"/>
    <w:rsid w:val="0021041A"/>
    <w:rsid w:val="0021141F"/>
    <w:rsid w:val="002116CA"/>
    <w:rsid w:val="002119C8"/>
    <w:rsid w:val="00211C4A"/>
    <w:rsid w:val="002121A6"/>
    <w:rsid w:val="00212373"/>
    <w:rsid w:val="0021250B"/>
    <w:rsid w:val="00212513"/>
    <w:rsid w:val="00212CA7"/>
    <w:rsid w:val="00212DCB"/>
    <w:rsid w:val="002138EA"/>
    <w:rsid w:val="00213D30"/>
    <w:rsid w:val="00213EB0"/>
    <w:rsid w:val="002143B4"/>
    <w:rsid w:val="00214A9D"/>
    <w:rsid w:val="00214FBD"/>
    <w:rsid w:val="002164D9"/>
    <w:rsid w:val="00216D2C"/>
    <w:rsid w:val="00217068"/>
    <w:rsid w:val="00217582"/>
    <w:rsid w:val="0021759C"/>
    <w:rsid w:val="00217C40"/>
    <w:rsid w:val="00217C47"/>
    <w:rsid w:val="00220E51"/>
    <w:rsid w:val="002223A7"/>
    <w:rsid w:val="00222624"/>
    <w:rsid w:val="00222897"/>
    <w:rsid w:val="002231A1"/>
    <w:rsid w:val="00224923"/>
    <w:rsid w:val="00225381"/>
    <w:rsid w:val="0022546C"/>
    <w:rsid w:val="002257E5"/>
    <w:rsid w:val="002261B6"/>
    <w:rsid w:val="00226413"/>
    <w:rsid w:val="00227160"/>
    <w:rsid w:val="00227354"/>
    <w:rsid w:val="00227DA9"/>
    <w:rsid w:val="00231494"/>
    <w:rsid w:val="00232B6A"/>
    <w:rsid w:val="00234348"/>
    <w:rsid w:val="00235394"/>
    <w:rsid w:val="00235A9B"/>
    <w:rsid w:val="002361A4"/>
    <w:rsid w:val="002369E4"/>
    <w:rsid w:val="00237173"/>
    <w:rsid w:val="00241D4B"/>
    <w:rsid w:val="002421C7"/>
    <w:rsid w:val="00242717"/>
    <w:rsid w:val="00242EDB"/>
    <w:rsid w:val="0024313C"/>
    <w:rsid w:val="00243F00"/>
    <w:rsid w:val="0024481B"/>
    <w:rsid w:val="00245B82"/>
    <w:rsid w:val="0024612D"/>
    <w:rsid w:val="0024674A"/>
    <w:rsid w:val="0024735A"/>
    <w:rsid w:val="00247CA9"/>
    <w:rsid w:val="00250046"/>
    <w:rsid w:val="0025028C"/>
    <w:rsid w:val="002502A7"/>
    <w:rsid w:val="002506F0"/>
    <w:rsid w:val="00250AF5"/>
    <w:rsid w:val="0025203C"/>
    <w:rsid w:val="002521AF"/>
    <w:rsid w:val="00252D74"/>
    <w:rsid w:val="00252EB7"/>
    <w:rsid w:val="00253523"/>
    <w:rsid w:val="00253AA7"/>
    <w:rsid w:val="00253CC3"/>
    <w:rsid w:val="00253CD8"/>
    <w:rsid w:val="00254352"/>
    <w:rsid w:val="002549FC"/>
    <w:rsid w:val="002554F9"/>
    <w:rsid w:val="00255841"/>
    <w:rsid w:val="00255CC5"/>
    <w:rsid w:val="00256F0A"/>
    <w:rsid w:val="002570A5"/>
    <w:rsid w:val="002570C4"/>
    <w:rsid w:val="00257500"/>
    <w:rsid w:val="002608E2"/>
    <w:rsid w:val="00260F10"/>
    <w:rsid w:val="0026179F"/>
    <w:rsid w:val="00261C5B"/>
    <w:rsid w:val="002622DB"/>
    <w:rsid w:val="00262D84"/>
    <w:rsid w:val="00263707"/>
    <w:rsid w:val="00264BD8"/>
    <w:rsid w:val="00264C10"/>
    <w:rsid w:val="00264DDA"/>
    <w:rsid w:val="00265893"/>
    <w:rsid w:val="00266844"/>
    <w:rsid w:val="0026698C"/>
    <w:rsid w:val="00266CCF"/>
    <w:rsid w:val="002707A6"/>
    <w:rsid w:val="00271015"/>
    <w:rsid w:val="002710C9"/>
    <w:rsid w:val="0027152F"/>
    <w:rsid w:val="00271678"/>
    <w:rsid w:val="00271F41"/>
    <w:rsid w:val="00272098"/>
    <w:rsid w:val="00272308"/>
    <w:rsid w:val="002728AD"/>
    <w:rsid w:val="00272E07"/>
    <w:rsid w:val="002734D5"/>
    <w:rsid w:val="00273E4F"/>
    <w:rsid w:val="002749C6"/>
    <w:rsid w:val="00274E1A"/>
    <w:rsid w:val="0027538A"/>
    <w:rsid w:val="00275BD6"/>
    <w:rsid w:val="00275E1D"/>
    <w:rsid w:val="002769C8"/>
    <w:rsid w:val="00276F76"/>
    <w:rsid w:val="002770F4"/>
    <w:rsid w:val="0027749D"/>
    <w:rsid w:val="0027790C"/>
    <w:rsid w:val="002806E7"/>
    <w:rsid w:val="00281609"/>
    <w:rsid w:val="00282061"/>
    <w:rsid w:val="00282213"/>
    <w:rsid w:val="00282270"/>
    <w:rsid w:val="002824E8"/>
    <w:rsid w:val="00282E8A"/>
    <w:rsid w:val="0028329E"/>
    <w:rsid w:val="002837AB"/>
    <w:rsid w:val="002847E5"/>
    <w:rsid w:val="00284FDB"/>
    <w:rsid w:val="0028557A"/>
    <w:rsid w:val="00285B1E"/>
    <w:rsid w:val="0028604D"/>
    <w:rsid w:val="00286088"/>
    <w:rsid w:val="002863A3"/>
    <w:rsid w:val="002869A0"/>
    <w:rsid w:val="00287850"/>
    <w:rsid w:val="00287BC6"/>
    <w:rsid w:val="00287DED"/>
    <w:rsid w:val="00290711"/>
    <w:rsid w:val="00290D7F"/>
    <w:rsid w:val="00291544"/>
    <w:rsid w:val="0029193E"/>
    <w:rsid w:val="00292642"/>
    <w:rsid w:val="00292870"/>
    <w:rsid w:val="0029299D"/>
    <w:rsid w:val="00292A17"/>
    <w:rsid w:val="00292ABB"/>
    <w:rsid w:val="002936F9"/>
    <w:rsid w:val="0029741C"/>
    <w:rsid w:val="00297444"/>
    <w:rsid w:val="0029782F"/>
    <w:rsid w:val="00297FB4"/>
    <w:rsid w:val="002A0216"/>
    <w:rsid w:val="002A0DB5"/>
    <w:rsid w:val="002A1E09"/>
    <w:rsid w:val="002A22E3"/>
    <w:rsid w:val="002A283C"/>
    <w:rsid w:val="002A2935"/>
    <w:rsid w:val="002A29E7"/>
    <w:rsid w:val="002A2B78"/>
    <w:rsid w:val="002A2D8B"/>
    <w:rsid w:val="002A380B"/>
    <w:rsid w:val="002A380C"/>
    <w:rsid w:val="002A4261"/>
    <w:rsid w:val="002A4C60"/>
    <w:rsid w:val="002A59B7"/>
    <w:rsid w:val="002A5D49"/>
    <w:rsid w:val="002A63E4"/>
    <w:rsid w:val="002A6872"/>
    <w:rsid w:val="002A6FE9"/>
    <w:rsid w:val="002A7053"/>
    <w:rsid w:val="002A7664"/>
    <w:rsid w:val="002B0A5C"/>
    <w:rsid w:val="002B1B3B"/>
    <w:rsid w:val="002B22A6"/>
    <w:rsid w:val="002B2F64"/>
    <w:rsid w:val="002B3450"/>
    <w:rsid w:val="002B3815"/>
    <w:rsid w:val="002B3A84"/>
    <w:rsid w:val="002B419D"/>
    <w:rsid w:val="002B429C"/>
    <w:rsid w:val="002B55F8"/>
    <w:rsid w:val="002B6292"/>
    <w:rsid w:val="002B6CEF"/>
    <w:rsid w:val="002B72D8"/>
    <w:rsid w:val="002B7500"/>
    <w:rsid w:val="002B77D9"/>
    <w:rsid w:val="002B7A8A"/>
    <w:rsid w:val="002B7BC4"/>
    <w:rsid w:val="002B7BFF"/>
    <w:rsid w:val="002C207F"/>
    <w:rsid w:val="002C350E"/>
    <w:rsid w:val="002C364C"/>
    <w:rsid w:val="002C3F4C"/>
    <w:rsid w:val="002C5296"/>
    <w:rsid w:val="002C5300"/>
    <w:rsid w:val="002C786E"/>
    <w:rsid w:val="002C7B0B"/>
    <w:rsid w:val="002D06F5"/>
    <w:rsid w:val="002D0FCD"/>
    <w:rsid w:val="002D176F"/>
    <w:rsid w:val="002D1BF6"/>
    <w:rsid w:val="002D2B4C"/>
    <w:rsid w:val="002D2C39"/>
    <w:rsid w:val="002D36ED"/>
    <w:rsid w:val="002D3DA5"/>
    <w:rsid w:val="002D402C"/>
    <w:rsid w:val="002D42DA"/>
    <w:rsid w:val="002D44AF"/>
    <w:rsid w:val="002D4597"/>
    <w:rsid w:val="002D483F"/>
    <w:rsid w:val="002D522A"/>
    <w:rsid w:val="002D59A0"/>
    <w:rsid w:val="002D5A35"/>
    <w:rsid w:val="002D5AEA"/>
    <w:rsid w:val="002D5E30"/>
    <w:rsid w:val="002D69AB"/>
    <w:rsid w:val="002D6D14"/>
    <w:rsid w:val="002D79CF"/>
    <w:rsid w:val="002D7A6B"/>
    <w:rsid w:val="002E0151"/>
    <w:rsid w:val="002E08D7"/>
    <w:rsid w:val="002E2462"/>
    <w:rsid w:val="002E31B2"/>
    <w:rsid w:val="002E3992"/>
    <w:rsid w:val="002E42E8"/>
    <w:rsid w:val="002E4368"/>
    <w:rsid w:val="002E4863"/>
    <w:rsid w:val="002E562A"/>
    <w:rsid w:val="002E5799"/>
    <w:rsid w:val="002E5AB4"/>
    <w:rsid w:val="002E5EFC"/>
    <w:rsid w:val="002E6345"/>
    <w:rsid w:val="002E6481"/>
    <w:rsid w:val="002E6BC6"/>
    <w:rsid w:val="002E789A"/>
    <w:rsid w:val="002E7DE5"/>
    <w:rsid w:val="002F01C0"/>
    <w:rsid w:val="002F030F"/>
    <w:rsid w:val="002F04B4"/>
    <w:rsid w:val="002F1FDE"/>
    <w:rsid w:val="002F2311"/>
    <w:rsid w:val="002F2506"/>
    <w:rsid w:val="002F27F9"/>
    <w:rsid w:val="002F2B29"/>
    <w:rsid w:val="002F2B87"/>
    <w:rsid w:val="002F2EB8"/>
    <w:rsid w:val="002F300C"/>
    <w:rsid w:val="002F33E4"/>
    <w:rsid w:val="002F3BD7"/>
    <w:rsid w:val="002F4093"/>
    <w:rsid w:val="002F40CC"/>
    <w:rsid w:val="002F428E"/>
    <w:rsid w:val="002F4689"/>
    <w:rsid w:val="002F5045"/>
    <w:rsid w:val="002F623E"/>
    <w:rsid w:val="002F63F6"/>
    <w:rsid w:val="002F7A38"/>
    <w:rsid w:val="002F7C85"/>
    <w:rsid w:val="002F7D50"/>
    <w:rsid w:val="0030095A"/>
    <w:rsid w:val="00300D1D"/>
    <w:rsid w:val="00300D2E"/>
    <w:rsid w:val="0030107D"/>
    <w:rsid w:val="00301585"/>
    <w:rsid w:val="003017A7"/>
    <w:rsid w:val="00301D6B"/>
    <w:rsid w:val="00301EF2"/>
    <w:rsid w:val="00302C96"/>
    <w:rsid w:val="003034ED"/>
    <w:rsid w:val="003052DA"/>
    <w:rsid w:val="00305B24"/>
    <w:rsid w:val="003068AB"/>
    <w:rsid w:val="00306B1D"/>
    <w:rsid w:val="003071FF"/>
    <w:rsid w:val="00307278"/>
    <w:rsid w:val="00307611"/>
    <w:rsid w:val="0030783F"/>
    <w:rsid w:val="00307DB7"/>
    <w:rsid w:val="003101B6"/>
    <w:rsid w:val="00312795"/>
    <w:rsid w:val="0031287D"/>
    <w:rsid w:val="00313089"/>
    <w:rsid w:val="003140CB"/>
    <w:rsid w:val="00314797"/>
    <w:rsid w:val="003147F5"/>
    <w:rsid w:val="00314CF9"/>
    <w:rsid w:val="00315713"/>
    <w:rsid w:val="00315DFA"/>
    <w:rsid w:val="003168BC"/>
    <w:rsid w:val="00316D42"/>
    <w:rsid w:val="00317783"/>
    <w:rsid w:val="00320786"/>
    <w:rsid w:val="003210CC"/>
    <w:rsid w:val="0032165D"/>
    <w:rsid w:val="00321CF7"/>
    <w:rsid w:val="00321E1C"/>
    <w:rsid w:val="00322E33"/>
    <w:rsid w:val="00322ED7"/>
    <w:rsid w:val="003230B0"/>
    <w:rsid w:val="00323118"/>
    <w:rsid w:val="0032329F"/>
    <w:rsid w:val="003232A5"/>
    <w:rsid w:val="0032333B"/>
    <w:rsid w:val="003236FB"/>
    <w:rsid w:val="00323842"/>
    <w:rsid w:val="003239B1"/>
    <w:rsid w:val="00323A0C"/>
    <w:rsid w:val="00323B82"/>
    <w:rsid w:val="00324414"/>
    <w:rsid w:val="00325AD5"/>
    <w:rsid w:val="00326B16"/>
    <w:rsid w:val="00327275"/>
    <w:rsid w:val="003302E1"/>
    <w:rsid w:val="00330AB0"/>
    <w:rsid w:val="00331ACC"/>
    <w:rsid w:val="00331B14"/>
    <w:rsid w:val="00331F8D"/>
    <w:rsid w:val="00331F9B"/>
    <w:rsid w:val="0033270F"/>
    <w:rsid w:val="0033394E"/>
    <w:rsid w:val="00333DA7"/>
    <w:rsid w:val="00334064"/>
    <w:rsid w:val="003343D8"/>
    <w:rsid w:val="00334908"/>
    <w:rsid w:val="003359FA"/>
    <w:rsid w:val="00335DC2"/>
    <w:rsid w:val="00335FF2"/>
    <w:rsid w:val="003366B3"/>
    <w:rsid w:val="003379C2"/>
    <w:rsid w:val="00337BEF"/>
    <w:rsid w:val="00337E39"/>
    <w:rsid w:val="00340510"/>
    <w:rsid w:val="00340AE7"/>
    <w:rsid w:val="003411C2"/>
    <w:rsid w:val="00342018"/>
    <w:rsid w:val="00342AAB"/>
    <w:rsid w:val="0034310D"/>
    <w:rsid w:val="00343440"/>
    <w:rsid w:val="0034440B"/>
    <w:rsid w:val="003445F8"/>
    <w:rsid w:val="003463EB"/>
    <w:rsid w:val="00346457"/>
    <w:rsid w:val="00347719"/>
    <w:rsid w:val="0034773C"/>
    <w:rsid w:val="00350C1B"/>
    <w:rsid w:val="00350C71"/>
    <w:rsid w:val="00350E37"/>
    <w:rsid w:val="003510C3"/>
    <w:rsid w:val="0035148F"/>
    <w:rsid w:val="00352186"/>
    <w:rsid w:val="003537E2"/>
    <w:rsid w:val="00353E65"/>
    <w:rsid w:val="003540D1"/>
    <w:rsid w:val="00354EBB"/>
    <w:rsid w:val="00354FFE"/>
    <w:rsid w:val="0035553D"/>
    <w:rsid w:val="00355BF1"/>
    <w:rsid w:val="00355C34"/>
    <w:rsid w:val="00356531"/>
    <w:rsid w:val="003569A0"/>
    <w:rsid w:val="00356B2A"/>
    <w:rsid w:val="003571A6"/>
    <w:rsid w:val="00357292"/>
    <w:rsid w:val="003572E3"/>
    <w:rsid w:val="003574C1"/>
    <w:rsid w:val="003579DB"/>
    <w:rsid w:val="00357DDA"/>
    <w:rsid w:val="003604D2"/>
    <w:rsid w:val="00362174"/>
    <w:rsid w:val="003628F4"/>
    <w:rsid w:val="00362BD0"/>
    <w:rsid w:val="003634D0"/>
    <w:rsid w:val="0036363F"/>
    <w:rsid w:val="0036409E"/>
    <w:rsid w:val="00364521"/>
    <w:rsid w:val="00364BE9"/>
    <w:rsid w:val="00364CFD"/>
    <w:rsid w:val="00364D8E"/>
    <w:rsid w:val="00365E55"/>
    <w:rsid w:val="0036634E"/>
    <w:rsid w:val="00366642"/>
    <w:rsid w:val="00366A05"/>
    <w:rsid w:val="0036714B"/>
    <w:rsid w:val="00367724"/>
    <w:rsid w:val="00367D08"/>
    <w:rsid w:val="0037015D"/>
    <w:rsid w:val="0037097E"/>
    <w:rsid w:val="00370A22"/>
    <w:rsid w:val="00371187"/>
    <w:rsid w:val="0037200D"/>
    <w:rsid w:val="00372705"/>
    <w:rsid w:val="003729DD"/>
    <w:rsid w:val="00372DAC"/>
    <w:rsid w:val="00375C47"/>
    <w:rsid w:val="00375CFE"/>
    <w:rsid w:val="00376812"/>
    <w:rsid w:val="00377B02"/>
    <w:rsid w:val="00380F82"/>
    <w:rsid w:val="003823DC"/>
    <w:rsid w:val="00382E94"/>
    <w:rsid w:val="00383F20"/>
    <w:rsid w:val="0038417D"/>
    <w:rsid w:val="00384502"/>
    <w:rsid w:val="00384CCF"/>
    <w:rsid w:val="00385272"/>
    <w:rsid w:val="003864BE"/>
    <w:rsid w:val="00391D80"/>
    <w:rsid w:val="003920CD"/>
    <w:rsid w:val="00392D10"/>
    <w:rsid w:val="0039320F"/>
    <w:rsid w:val="00393315"/>
    <w:rsid w:val="003934E4"/>
    <w:rsid w:val="0039402E"/>
    <w:rsid w:val="00394FCA"/>
    <w:rsid w:val="0039598D"/>
    <w:rsid w:val="003963B2"/>
    <w:rsid w:val="003969DE"/>
    <w:rsid w:val="003978CE"/>
    <w:rsid w:val="003A1C4D"/>
    <w:rsid w:val="003A3377"/>
    <w:rsid w:val="003A34B1"/>
    <w:rsid w:val="003A38B2"/>
    <w:rsid w:val="003A5087"/>
    <w:rsid w:val="003A5173"/>
    <w:rsid w:val="003A549F"/>
    <w:rsid w:val="003A5FA4"/>
    <w:rsid w:val="003A606A"/>
    <w:rsid w:val="003A6535"/>
    <w:rsid w:val="003A73A3"/>
    <w:rsid w:val="003A7B4B"/>
    <w:rsid w:val="003A7FDA"/>
    <w:rsid w:val="003B037E"/>
    <w:rsid w:val="003B13E9"/>
    <w:rsid w:val="003B1CD7"/>
    <w:rsid w:val="003B25A7"/>
    <w:rsid w:val="003B2BBC"/>
    <w:rsid w:val="003B31B2"/>
    <w:rsid w:val="003B32B3"/>
    <w:rsid w:val="003B360D"/>
    <w:rsid w:val="003B4DD6"/>
    <w:rsid w:val="003B5EBE"/>
    <w:rsid w:val="003B614E"/>
    <w:rsid w:val="003B63FF"/>
    <w:rsid w:val="003B66AA"/>
    <w:rsid w:val="003C0445"/>
    <w:rsid w:val="003C0941"/>
    <w:rsid w:val="003C0ACF"/>
    <w:rsid w:val="003C245B"/>
    <w:rsid w:val="003C2562"/>
    <w:rsid w:val="003C2B25"/>
    <w:rsid w:val="003C2DC1"/>
    <w:rsid w:val="003C3090"/>
    <w:rsid w:val="003C3166"/>
    <w:rsid w:val="003C34D6"/>
    <w:rsid w:val="003C3808"/>
    <w:rsid w:val="003C461F"/>
    <w:rsid w:val="003C4A44"/>
    <w:rsid w:val="003C4DF7"/>
    <w:rsid w:val="003C51C6"/>
    <w:rsid w:val="003C63B2"/>
    <w:rsid w:val="003C7064"/>
    <w:rsid w:val="003C7702"/>
    <w:rsid w:val="003C785E"/>
    <w:rsid w:val="003C7C79"/>
    <w:rsid w:val="003D0233"/>
    <w:rsid w:val="003D0424"/>
    <w:rsid w:val="003D05D4"/>
    <w:rsid w:val="003D0CDF"/>
    <w:rsid w:val="003D187B"/>
    <w:rsid w:val="003D1F33"/>
    <w:rsid w:val="003D2F3B"/>
    <w:rsid w:val="003D3659"/>
    <w:rsid w:val="003D36F0"/>
    <w:rsid w:val="003D37A8"/>
    <w:rsid w:val="003D40E4"/>
    <w:rsid w:val="003D4535"/>
    <w:rsid w:val="003D4A3B"/>
    <w:rsid w:val="003D4AD1"/>
    <w:rsid w:val="003D5DA3"/>
    <w:rsid w:val="003D716A"/>
    <w:rsid w:val="003D784F"/>
    <w:rsid w:val="003D79D1"/>
    <w:rsid w:val="003E040F"/>
    <w:rsid w:val="003E05F6"/>
    <w:rsid w:val="003E0932"/>
    <w:rsid w:val="003E122D"/>
    <w:rsid w:val="003E2FE6"/>
    <w:rsid w:val="003E30CD"/>
    <w:rsid w:val="003E35CC"/>
    <w:rsid w:val="003E39EA"/>
    <w:rsid w:val="003E461D"/>
    <w:rsid w:val="003E4FFB"/>
    <w:rsid w:val="003E5550"/>
    <w:rsid w:val="003E5EAB"/>
    <w:rsid w:val="003E5F52"/>
    <w:rsid w:val="003E672B"/>
    <w:rsid w:val="003E76B3"/>
    <w:rsid w:val="003F04F5"/>
    <w:rsid w:val="003F13F1"/>
    <w:rsid w:val="003F1503"/>
    <w:rsid w:val="003F1B8C"/>
    <w:rsid w:val="003F2A81"/>
    <w:rsid w:val="003F2FDA"/>
    <w:rsid w:val="003F40CD"/>
    <w:rsid w:val="003F4E88"/>
    <w:rsid w:val="003F4F67"/>
    <w:rsid w:val="003F515B"/>
    <w:rsid w:val="003F54ED"/>
    <w:rsid w:val="003F5BE9"/>
    <w:rsid w:val="003F61EF"/>
    <w:rsid w:val="003F6410"/>
    <w:rsid w:val="003F6732"/>
    <w:rsid w:val="00400546"/>
    <w:rsid w:val="004005B3"/>
    <w:rsid w:val="00401394"/>
    <w:rsid w:val="00401470"/>
    <w:rsid w:val="00401562"/>
    <w:rsid w:val="0040191B"/>
    <w:rsid w:val="004023A3"/>
    <w:rsid w:val="004028D4"/>
    <w:rsid w:val="00403DD0"/>
    <w:rsid w:val="00404575"/>
    <w:rsid w:val="004048A8"/>
    <w:rsid w:val="004048EE"/>
    <w:rsid w:val="004049D1"/>
    <w:rsid w:val="00405657"/>
    <w:rsid w:val="0040655B"/>
    <w:rsid w:val="00406731"/>
    <w:rsid w:val="00406C6F"/>
    <w:rsid w:val="0040728A"/>
    <w:rsid w:val="00407387"/>
    <w:rsid w:val="0040767D"/>
    <w:rsid w:val="00407847"/>
    <w:rsid w:val="0041057F"/>
    <w:rsid w:val="00410598"/>
    <w:rsid w:val="00411BDF"/>
    <w:rsid w:val="00413D5E"/>
    <w:rsid w:val="00413D74"/>
    <w:rsid w:val="0041441E"/>
    <w:rsid w:val="004145EC"/>
    <w:rsid w:val="00414A0B"/>
    <w:rsid w:val="00415DFC"/>
    <w:rsid w:val="0041688B"/>
    <w:rsid w:val="00416919"/>
    <w:rsid w:val="00417824"/>
    <w:rsid w:val="00417CF7"/>
    <w:rsid w:val="0042029D"/>
    <w:rsid w:val="004202F1"/>
    <w:rsid w:val="00420DBA"/>
    <w:rsid w:val="00421AEF"/>
    <w:rsid w:val="00421F67"/>
    <w:rsid w:val="00422A70"/>
    <w:rsid w:val="0042305C"/>
    <w:rsid w:val="004231DC"/>
    <w:rsid w:val="0042321C"/>
    <w:rsid w:val="004235B5"/>
    <w:rsid w:val="00423631"/>
    <w:rsid w:val="00423C66"/>
    <w:rsid w:val="00424BC2"/>
    <w:rsid w:val="00424ED4"/>
    <w:rsid w:val="0042503F"/>
    <w:rsid w:val="0042651F"/>
    <w:rsid w:val="00427A35"/>
    <w:rsid w:val="00427DBF"/>
    <w:rsid w:val="004310C7"/>
    <w:rsid w:val="00431588"/>
    <w:rsid w:val="0043195D"/>
    <w:rsid w:val="00432C03"/>
    <w:rsid w:val="00433398"/>
    <w:rsid w:val="004334B2"/>
    <w:rsid w:val="00433918"/>
    <w:rsid w:val="00435BCF"/>
    <w:rsid w:val="00435DB5"/>
    <w:rsid w:val="00436340"/>
    <w:rsid w:val="00436526"/>
    <w:rsid w:val="00436ED7"/>
    <w:rsid w:val="004379DE"/>
    <w:rsid w:val="00437B7F"/>
    <w:rsid w:val="00441979"/>
    <w:rsid w:val="004424E9"/>
    <w:rsid w:val="0044289E"/>
    <w:rsid w:val="00442C7F"/>
    <w:rsid w:val="0044393B"/>
    <w:rsid w:val="00443C26"/>
    <w:rsid w:val="00444225"/>
    <w:rsid w:val="00444A13"/>
    <w:rsid w:val="00445CC9"/>
    <w:rsid w:val="00445D09"/>
    <w:rsid w:val="00445D1B"/>
    <w:rsid w:val="00445E05"/>
    <w:rsid w:val="00446FBE"/>
    <w:rsid w:val="00447BC0"/>
    <w:rsid w:val="00447BDC"/>
    <w:rsid w:val="004502EA"/>
    <w:rsid w:val="0045046E"/>
    <w:rsid w:val="00450F29"/>
    <w:rsid w:val="004514FF"/>
    <w:rsid w:val="00452AF3"/>
    <w:rsid w:val="00453588"/>
    <w:rsid w:val="004539A7"/>
    <w:rsid w:val="00453C1C"/>
    <w:rsid w:val="00454608"/>
    <w:rsid w:val="00454743"/>
    <w:rsid w:val="00454F89"/>
    <w:rsid w:val="004550C3"/>
    <w:rsid w:val="004554BF"/>
    <w:rsid w:val="00455902"/>
    <w:rsid w:val="00455E95"/>
    <w:rsid w:val="004560B0"/>
    <w:rsid w:val="004566EA"/>
    <w:rsid w:val="00456BEA"/>
    <w:rsid w:val="00456D4D"/>
    <w:rsid w:val="00457C47"/>
    <w:rsid w:val="00460CEA"/>
    <w:rsid w:val="0046357F"/>
    <w:rsid w:val="00464749"/>
    <w:rsid w:val="004652DB"/>
    <w:rsid w:val="004665BB"/>
    <w:rsid w:val="00466A67"/>
    <w:rsid w:val="0047030E"/>
    <w:rsid w:val="00470331"/>
    <w:rsid w:val="004707C7"/>
    <w:rsid w:val="0047088B"/>
    <w:rsid w:val="004709DF"/>
    <w:rsid w:val="004714C0"/>
    <w:rsid w:val="0047156B"/>
    <w:rsid w:val="00471B1E"/>
    <w:rsid w:val="00472056"/>
    <w:rsid w:val="004730D0"/>
    <w:rsid w:val="0047478B"/>
    <w:rsid w:val="00474A93"/>
    <w:rsid w:val="00475B8A"/>
    <w:rsid w:val="004761E8"/>
    <w:rsid w:val="00476917"/>
    <w:rsid w:val="00476B51"/>
    <w:rsid w:val="00476FC9"/>
    <w:rsid w:val="0047709B"/>
    <w:rsid w:val="0047781B"/>
    <w:rsid w:val="00477A99"/>
    <w:rsid w:val="0048137C"/>
    <w:rsid w:val="00481692"/>
    <w:rsid w:val="0048179B"/>
    <w:rsid w:val="00481847"/>
    <w:rsid w:val="00481A32"/>
    <w:rsid w:val="00481B8C"/>
    <w:rsid w:val="00481C2C"/>
    <w:rsid w:val="004825DC"/>
    <w:rsid w:val="00482CB5"/>
    <w:rsid w:val="00484428"/>
    <w:rsid w:val="00484D90"/>
    <w:rsid w:val="00485432"/>
    <w:rsid w:val="004856D9"/>
    <w:rsid w:val="00485876"/>
    <w:rsid w:val="00485CB1"/>
    <w:rsid w:val="00486E44"/>
    <w:rsid w:val="00486F09"/>
    <w:rsid w:val="00487CBA"/>
    <w:rsid w:val="00487FC7"/>
    <w:rsid w:val="004905E7"/>
    <w:rsid w:val="004907C2"/>
    <w:rsid w:val="0049094C"/>
    <w:rsid w:val="0049149E"/>
    <w:rsid w:val="00492CD8"/>
    <w:rsid w:val="0049341E"/>
    <w:rsid w:val="00493D47"/>
    <w:rsid w:val="00493F40"/>
    <w:rsid w:val="00494125"/>
    <w:rsid w:val="004942F1"/>
    <w:rsid w:val="004944F1"/>
    <w:rsid w:val="004948C8"/>
    <w:rsid w:val="00494954"/>
    <w:rsid w:val="00494C54"/>
    <w:rsid w:val="00495824"/>
    <w:rsid w:val="004959E6"/>
    <w:rsid w:val="0049642F"/>
    <w:rsid w:val="00496C45"/>
    <w:rsid w:val="00496D4E"/>
    <w:rsid w:val="00497D93"/>
    <w:rsid w:val="004A0026"/>
    <w:rsid w:val="004A0126"/>
    <w:rsid w:val="004A07B6"/>
    <w:rsid w:val="004A0AE4"/>
    <w:rsid w:val="004A0B49"/>
    <w:rsid w:val="004A146B"/>
    <w:rsid w:val="004A15EB"/>
    <w:rsid w:val="004A17C7"/>
    <w:rsid w:val="004A215D"/>
    <w:rsid w:val="004A2579"/>
    <w:rsid w:val="004A2A8F"/>
    <w:rsid w:val="004A338D"/>
    <w:rsid w:val="004A4374"/>
    <w:rsid w:val="004A5027"/>
    <w:rsid w:val="004A54BD"/>
    <w:rsid w:val="004A5748"/>
    <w:rsid w:val="004A61A1"/>
    <w:rsid w:val="004A6A03"/>
    <w:rsid w:val="004A6F1F"/>
    <w:rsid w:val="004B0872"/>
    <w:rsid w:val="004B0CE5"/>
    <w:rsid w:val="004B1B47"/>
    <w:rsid w:val="004B1D4D"/>
    <w:rsid w:val="004B2316"/>
    <w:rsid w:val="004B24DF"/>
    <w:rsid w:val="004B253D"/>
    <w:rsid w:val="004B26E9"/>
    <w:rsid w:val="004B2A99"/>
    <w:rsid w:val="004B358A"/>
    <w:rsid w:val="004B3C4D"/>
    <w:rsid w:val="004B566A"/>
    <w:rsid w:val="004B5C7C"/>
    <w:rsid w:val="004B65B3"/>
    <w:rsid w:val="004B691D"/>
    <w:rsid w:val="004B6AE0"/>
    <w:rsid w:val="004B6E0E"/>
    <w:rsid w:val="004C050B"/>
    <w:rsid w:val="004C0650"/>
    <w:rsid w:val="004C151B"/>
    <w:rsid w:val="004C1557"/>
    <w:rsid w:val="004C1AD4"/>
    <w:rsid w:val="004C1FED"/>
    <w:rsid w:val="004C25CD"/>
    <w:rsid w:val="004C2FBE"/>
    <w:rsid w:val="004C3298"/>
    <w:rsid w:val="004C338A"/>
    <w:rsid w:val="004C3E55"/>
    <w:rsid w:val="004C4D28"/>
    <w:rsid w:val="004C58A6"/>
    <w:rsid w:val="004C618D"/>
    <w:rsid w:val="004C62B3"/>
    <w:rsid w:val="004C7898"/>
    <w:rsid w:val="004C7A4D"/>
    <w:rsid w:val="004D08AC"/>
    <w:rsid w:val="004D1531"/>
    <w:rsid w:val="004D1BEE"/>
    <w:rsid w:val="004D1C34"/>
    <w:rsid w:val="004D23A8"/>
    <w:rsid w:val="004D2838"/>
    <w:rsid w:val="004D2983"/>
    <w:rsid w:val="004D2FC3"/>
    <w:rsid w:val="004D3021"/>
    <w:rsid w:val="004D33A7"/>
    <w:rsid w:val="004D43D5"/>
    <w:rsid w:val="004D476F"/>
    <w:rsid w:val="004D5084"/>
    <w:rsid w:val="004D578D"/>
    <w:rsid w:val="004D5EB8"/>
    <w:rsid w:val="004D61FE"/>
    <w:rsid w:val="004D63EC"/>
    <w:rsid w:val="004D64B3"/>
    <w:rsid w:val="004D658B"/>
    <w:rsid w:val="004D69A7"/>
    <w:rsid w:val="004D78DD"/>
    <w:rsid w:val="004E06A6"/>
    <w:rsid w:val="004E13F4"/>
    <w:rsid w:val="004E1DE2"/>
    <w:rsid w:val="004E1E93"/>
    <w:rsid w:val="004E23DE"/>
    <w:rsid w:val="004E34F7"/>
    <w:rsid w:val="004E3899"/>
    <w:rsid w:val="004E3B18"/>
    <w:rsid w:val="004E3DFD"/>
    <w:rsid w:val="004E4003"/>
    <w:rsid w:val="004E500C"/>
    <w:rsid w:val="004E5190"/>
    <w:rsid w:val="004E5ECF"/>
    <w:rsid w:val="004E65FD"/>
    <w:rsid w:val="004E6DEC"/>
    <w:rsid w:val="004E6FB0"/>
    <w:rsid w:val="004E753A"/>
    <w:rsid w:val="004E7758"/>
    <w:rsid w:val="004E78F4"/>
    <w:rsid w:val="004F03DF"/>
    <w:rsid w:val="004F03F6"/>
    <w:rsid w:val="004F06AD"/>
    <w:rsid w:val="004F0B5D"/>
    <w:rsid w:val="004F0D23"/>
    <w:rsid w:val="004F13AC"/>
    <w:rsid w:val="004F162C"/>
    <w:rsid w:val="004F1EFA"/>
    <w:rsid w:val="004F2AC0"/>
    <w:rsid w:val="004F2E11"/>
    <w:rsid w:val="004F37F5"/>
    <w:rsid w:val="004F3830"/>
    <w:rsid w:val="004F3ABA"/>
    <w:rsid w:val="004F3F18"/>
    <w:rsid w:val="004F4659"/>
    <w:rsid w:val="004F5012"/>
    <w:rsid w:val="004F54D5"/>
    <w:rsid w:val="004F59A8"/>
    <w:rsid w:val="004F5AB7"/>
    <w:rsid w:val="004F74EA"/>
    <w:rsid w:val="004F7C98"/>
    <w:rsid w:val="0050001C"/>
    <w:rsid w:val="005010A5"/>
    <w:rsid w:val="00501517"/>
    <w:rsid w:val="005015C6"/>
    <w:rsid w:val="00501B52"/>
    <w:rsid w:val="00501D6C"/>
    <w:rsid w:val="0050308F"/>
    <w:rsid w:val="005031E8"/>
    <w:rsid w:val="0050357B"/>
    <w:rsid w:val="00503690"/>
    <w:rsid w:val="00503C68"/>
    <w:rsid w:val="00504AD9"/>
    <w:rsid w:val="00504B45"/>
    <w:rsid w:val="00504C1D"/>
    <w:rsid w:val="00504F69"/>
    <w:rsid w:val="0050512B"/>
    <w:rsid w:val="00505BFA"/>
    <w:rsid w:val="005062B6"/>
    <w:rsid w:val="00506586"/>
    <w:rsid w:val="0050736B"/>
    <w:rsid w:val="00507442"/>
    <w:rsid w:val="0050777E"/>
    <w:rsid w:val="005111CD"/>
    <w:rsid w:val="00511894"/>
    <w:rsid w:val="0051194C"/>
    <w:rsid w:val="00513C96"/>
    <w:rsid w:val="00513E1C"/>
    <w:rsid w:val="005140FF"/>
    <w:rsid w:val="005143E6"/>
    <w:rsid w:val="005145C7"/>
    <w:rsid w:val="00515E1E"/>
    <w:rsid w:val="0051608B"/>
    <w:rsid w:val="0051711F"/>
    <w:rsid w:val="0051728C"/>
    <w:rsid w:val="005173BD"/>
    <w:rsid w:val="00517614"/>
    <w:rsid w:val="00517810"/>
    <w:rsid w:val="00520147"/>
    <w:rsid w:val="005203DE"/>
    <w:rsid w:val="00520A6F"/>
    <w:rsid w:val="00520AC6"/>
    <w:rsid w:val="0052180F"/>
    <w:rsid w:val="0052284E"/>
    <w:rsid w:val="00522C6B"/>
    <w:rsid w:val="00522E14"/>
    <w:rsid w:val="0052396B"/>
    <w:rsid w:val="00523A04"/>
    <w:rsid w:val="00523D83"/>
    <w:rsid w:val="00524077"/>
    <w:rsid w:val="0052457E"/>
    <w:rsid w:val="00524822"/>
    <w:rsid w:val="00525243"/>
    <w:rsid w:val="005256BE"/>
    <w:rsid w:val="005259DC"/>
    <w:rsid w:val="00525F2E"/>
    <w:rsid w:val="005265BC"/>
    <w:rsid w:val="00526946"/>
    <w:rsid w:val="00526E5F"/>
    <w:rsid w:val="00527046"/>
    <w:rsid w:val="0052731E"/>
    <w:rsid w:val="0053022F"/>
    <w:rsid w:val="005303DB"/>
    <w:rsid w:val="00530629"/>
    <w:rsid w:val="00530A13"/>
    <w:rsid w:val="00530F0C"/>
    <w:rsid w:val="005315A5"/>
    <w:rsid w:val="0053190E"/>
    <w:rsid w:val="00532319"/>
    <w:rsid w:val="00532CDA"/>
    <w:rsid w:val="005350A4"/>
    <w:rsid w:val="005359E5"/>
    <w:rsid w:val="00535C14"/>
    <w:rsid w:val="00535F75"/>
    <w:rsid w:val="005362E3"/>
    <w:rsid w:val="00536AB5"/>
    <w:rsid w:val="00536F14"/>
    <w:rsid w:val="0053727C"/>
    <w:rsid w:val="0053737E"/>
    <w:rsid w:val="00537882"/>
    <w:rsid w:val="005400D0"/>
    <w:rsid w:val="005406D9"/>
    <w:rsid w:val="00540706"/>
    <w:rsid w:val="00540EB7"/>
    <w:rsid w:val="00540FBD"/>
    <w:rsid w:val="005412AC"/>
    <w:rsid w:val="00541599"/>
    <w:rsid w:val="00541715"/>
    <w:rsid w:val="005417C8"/>
    <w:rsid w:val="00541F8B"/>
    <w:rsid w:val="00542652"/>
    <w:rsid w:val="00542A9B"/>
    <w:rsid w:val="00543923"/>
    <w:rsid w:val="00543EF7"/>
    <w:rsid w:val="005450EF"/>
    <w:rsid w:val="005452A5"/>
    <w:rsid w:val="00545456"/>
    <w:rsid w:val="00545846"/>
    <w:rsid w:val="005458CD"/>
    <w:rsid w:val="00545B6E"/>
    <w:rsid w:val="00551B47"/>
    <w:rsid w:val="00551B6C"/>
    <w:rsid w:val="00551C37"/>
    <w:rsid w:val="00551E27"/>
    <w:rsid w:val="00552C84"/>
    <w:rsid w:val="005534EE"/>
    <w:rsid w:val="00553637"/>
    <w:rsid w:val="00553AB0"/>
    <w:rsid w:val="00555415"/>
    <w:rsid w:val="005555AF"/>
    <w:rsid w:val="00555F29"/>
    <w:rsid w:val="00556154"/>
    <w:rsid w:val="0055699A"/>
    <w:rsid w:val="00556A55"/>
    <w:rsid w:val="00556A72"/>
    <w:rsid w:val="00556F0C"/>
    <w:rsid w:val="0056161B"/>
    <w:rsid w:val="00561966"/>
    <w:rsid w:val="00563111"/>
    <w:rsid w:val="00564539"/>
    <w:rsid w:val="00564B29"/>
    <w:rsid w:val="00571520"/>
    <w:rsid w:val="0057172C"/>
    <w:rsid w:val="00571783"/>
    <w:rsid w:val="00571E43"/>
    <w:rsid w:val="005724AC"/>
    <w:rsid w:val="00573202"/>
    <w:rsid w:val="0057469E"/>
    <w:rsid w:val="0057554C"/>
    <w:rsid w:val="005756A6"/>
    <w:rsid w:val="00575719"/>
    <w:rsid w:val="00575876"/>
    <w:rsid w:val="0057628B"/>
    <w:rsid w:val="00577349"/>
    <w:rsid w:val="00577842"/>
    <w:rsid w:val="00577B7B"/>
    <w:rsid w:val="00580522"/>
    <w:rsid w:val="005806AA"/>
    <w:rsid w:val="00580EF2"/>
    <w:rsid w:val="00581629"/>
    <w:rsid w:val="00584608"/>
    <w:rsid w:val="00584A4B"/>
    <w:rsid w:val="00584D0C"/>
    <w:rsid w:val="00585585"/>
    <w:rsid w:val="005856A4"/>
    <w:rsid w:val="0058596D"/>
    <w:rsid w:val="00585F14"/>
    <w:rsid w:val="005860E1"/>
    <w:rsid w:val="00586312"/>
    <w:rsid w:val="005865BD"/>
    <w:rsid w:val="0058668B"/>
    <w:rsid w:val="0058674B"/>
    <w:rsid w:val="00586BDE"/>
    <w:rsid w:val="0058737E"/>
    <w:rsid w:val="005878A5"/>
    <w:rsid w:val="00590A6D"/>
    <w:rsid w:val="00590B50"/>
    <w:rsid w:val="00590C7C"/>
    <w:rsid w:val="00590CE7"/>
    <w:rsid w:val="00591048"/>
    <w:rsid w:val="005917A9"/>
    <w:rsid w:val="00592F8F"/>
    <w:rsid w:val="005932FA"/>
    <w:rsid w:val="0059340F"/>
    <w:rsid w:val="005937DC"/>
    <w:rsid w:val="00593800"/>
    <w:rsid w:val="00593E83"/>
    <w:rsid w:val="0059456C"/>
    <w:rsid w:val="005955BC"/>
    <w:rsid w:val="00595B59"/>
    <w:rsid w:val="0059660E"/>
    <w:rsid w:val="00596667"/>
    <w:rsid w:val="0059681D"/>
    <w:rsid w:val="00596E13"/>
    <w:rsid w:val="005A023B"/>
    <w:rsid w:val="005A0429"/>
    <w:rsid w:val="005A13DB"/>
    <w:rsid w:val="005A17B1"/>
    <w:rsid w:val="005A17CE"/>
    <w:rsid w:val="005A1A64"/>
    <w:rsid w:val="005A1E4F"/>
    <w:rsid w:val="005A30D1"/>
    <w:rsid w:val="005A37DF"/>
    <w:rsid w:val="005A546F"/>
    <w:rsid w:val="005A56A8"/>
    <w:rsid w:val="005A6683"/>
    <w:rsid w:val="005A67C9"/>
    <w:rsid w:val="005A766A"/>
    <w:rsid w:val="005A792E"/>
    <w:rsid w:val="005A79D9"/>
    <w:rsid w:val="005B0F6A"/>
    <w:rsid w:val="005B193D"/>
    <w:rsid w:val="005B1E1A"/>
    <w:rsid w:val="005B1F15"/>
    <w:rsid w:val="005B29B5"/>
    <w:rsid w:val="005B2F65"/>
    <w:rsid w:val="005B3E23"/>
    <w:rsid w:val="005B3F53"/>
    <w:rsid w:val="005B41F6"/>
    <w:rsid w:val="005B4416"/>
    <w:rsid w:val="005B4D7C"/>
    <w:rsid w:val="005B4EE5"/>
    <w:rsid w:val="005B50C1"/>
    <w:rsid w:val="005B5A48"/>
    <w:rsid w:val="005B5C1C"/>
    <w:rsid w:val="005B5E2E"/>
    <w:rsid w:val="005B63D0"/>
    <w:rsid w:val="005B67A3"/>
    <w:rsid w:val="005B7227"/>
    <w:rsid w:val="005B7B87"/>
    <w:rsid w:val="005B7BAE"/>
    <w:rsid w:val="005C0134"/>
    <w:rsid w:val="005C019D"/>
    <w:rsid w:val="005C0499"/>
    <w:rsid w:val="005C2B85"/>
    <w:rsid w:val="005C3512"/>
    <w:rsid w:val="005C453E"/>
    <w:rsid w:val="005C4CA3"/>
    <w:rsid w:val="005C4CCF"/>
    <w:rsid w:val="005C4E15"/>
    <w:rsid w:val="005C4F05"/>
    <w:rsid w:val="005C4FB6"/>
    <w:rsid w:val="005C5FA3"/>
    <w:rsid w:val="005C6F72"/>
    <w:rsid w:val="005C74BE"/>
    <w:rsid w:val="005C7CB5"/>
    <w:rsid w:val="005C7D47"/>
    <w:rsid w:val="005D0972"/>
    <w:rsid w:val="005D0BD1"/>
    <w:rsid w:val="005D0D1D"/>
    <w:rsid w:val="005D0E08"/>
    <w:rsid w:val="005D1B91"/>
    <w:rsid w:val="005D2197"/>
    <w:rsid w:val="005D2673"/>
    <w:rsid w:val="005D3059"/>
    <w:rsid w:val="005D3CBA"/>
    <w:rsid w:val="005D47DD"/>
    <w:rsid w:val="005D47F0"/>
    <w:rsid w:val="005D4C01"/>
    <w:rsid w:val="005D51C3"/>
    <w:rsid w:val="005D5B24"/>
    <w:rsid w:val="005D5D93"/>
    <w:rsid w:val="005D6DCA"/>
    <w:rsid w:val="005D72EF"/>
    <w:rsid w:val="005D73D1"/>
    <w:rsid w:val="005D754B"/>
    <w:rsid w:val="005E0178"/>
    <w:rsid w:val="005E0BE2"/>
    <w:rsid w:val="005E0DCD"/>
    <w:rsid w:val="005E2ADD"/>
    <w:rsid w:val="005E323A"/>
    <w:rsid w:val="005E3E86"/>
    <w:rsid w:val="005E42F0"/>
    <w:rsid w:val="005E4724"/>
    <w:rsid w:val="005E5985"/>
    <w:rsid w:val="005E5B23"/>
    <w:rsid w:val="005E5F9F"/>
    <w:rsid w:val="005E6092"/>
    <w:rsid w:val="005E6294"/>
    <w:rsid w:val="005E7768"/>
    <w:rsid w:val="005E7B2C"/>
    <w:rsid w:val="005E7E39"/>
    <w:rsid w:val="005F0177"/>
    <w:rsid w:val="005F017E"/>
    <w:rsid w:val="005F0F91"/>
    <w:rsid w:val="005F11D9"/>
    <w:rsid w:val="005F1A01"/>
    <w:rsid w:val="005F2B6C"/>
    <w:rsid w:val="005F2BEA"/>
    <w:rsid w:val="005F2D8C"/>
    <w:rsid w:val="005F3439"/>
    <w:rsid w:val="005F3D92"/>
    <w:rsid w:val="005F4093"/>
    <w:rsid w:val="005F55A3"/>
    <w:rsid w:val="005F55F8"/>
    <w:rsid w:val="005F563C"/>
    <w:rsid w:val="005F57B4"/>
    <w:rsid w:val="005F5E01"/>
    <w:rsid w:val="005F61C3"/>
    <w:rsid w:val="005F6479"/>
    <w:rsid w:val="005F7EA5"/>
    <w:rsid w:val="006002C5"/>
    <w:rsid w:val="006003DF"/>
    <w:rsid w:val="00600757"/>
    <w:rsid w:val="006016F2"/>
    <w:rsid w:val="00601791"/>
    <w:rsid w:val="00601BCD"/>
    <w:rsid w:val="0060275C"/>
    <w:rsid w:val="006028FB"/>
    <w:rsid w:val="00602BCD"/>
    <w:rsid w:val="006033BC"/>
    <w:rsid w:val="006038B8"/>
    <w:rsid w:val="00603943"/>
    <w:rsid w:val="0060469B"/>
    <w:rsid w:val="006047B3"/>
    <w:rsid w:val="00604902"/>
    <w:rsid w:val="00604AB9"/>
    <w:rsid w:val="00606360"/>
    <w:rsid w:val="00606C25"/>
    <w:rsid w:val="00606DA7"/>
    <w:rsid w:val="00606FEC"/>
    <w:rsid w:val="00606FF1"/>
    <w:rsid w:val="00607B3F"/>
    <w:rsid w:val="00607C9E"/>
    <w:rsid w:val="00607FC1"/>
    <w:rsid w:val="0061035E"/>
    <w:rsid w:val="00610721"/>
    <w:rsid w:val="00610EED"/>
    <w:rsid w:val="0061139C"/>
    <w:rsid w:val="0061230B"/>
    <w:rsid w:val="00613A8D"/>
    <w:rsid w:val="00614C11"/>
    <w:rsid w:val="00615020"/>
    <w:rsid w:val="0061590F"/>
    <w:rsid w:val="00617472"/>
    <w:rsid w:val="00617873"/>
    <w:rsid w:val="0062010B"/>
    <w:rsid w:val="00620F88"/>
    <w:rsid w:val="006211EB"/>
    <w:rsid w:val="00621321"/>
    <w:rsid w:val="00621C5F"/>
    <w:rsid w:val="00622066"/>
    <w:rsid w:val="006226BC"/>
    <w:rsid w:val="0062356D"/>
    <w:rsid w:val="00623665"/>
    <w:rsid w:val="00624011"/>
    <w:rsid w:val="006248D5"/>
    <w:rsid w:val="0062551F"/>
    <w:rsid w:val="006264D4"/>
    <w:rsid w:val="0062728D"/>
    <w:rsid w:val="0063019F"/>
    <w:rsid w:val="0063052A"/>
    <w:rsid w:val="00630F44"/>
    <w:rsid w:val="00631D63"/>
    <w:rsid w:val="006320EF"/>
    <w:rsid w:val="0063277E"/>
    <w:rsid w:val="00632B0B"/>
    <w:rsid w:val="0063425E"/>
    <w:rsid w:val="00634A7B"/>
    <w:rsid w:val="00635671"/>
    <w:rsid w:val="00635713"/>
    <w:rsid w:val="006368A4"/>
    <w:rsid w:val="00636BCC"/>
    <w:rsid w:val="006371A9"/>
    <w:rsid w:val="00637641"/>
    <w:rsid w:val="006379CE"/>
    <w:rsid w:val="0064059F"/>
    <w:rsid w:val="006409D7"/>
    <w:rsid w:val="00641495"/>
    <w:rsid w:val="006421ED"/>
    <w:rsid w:val="00642655"/>
    <w:rsid w:val="0064283F"/>
    <w:rsid w:val="006428A0"/>
    <w:rsid w:val="00642B0D"/>
    <w:rsid w:val="0064323E"/>
    <w:rsid w:val="00643324"/>
    <w:rsid w:val="006433B1"/>
    <w:rsid w:val="0064386D"/>
    <w:rsid w:val="0064474D"/>
    <w:rsid w:val="006447AB"/>
    <w:rsid w:val="00644AF6"/>
    <w:rsid w:val="00644DBB"/>
    <w:rsid w:val="00644EFA"/>
    <w:rsid w:val="00646C17"/>
    <w:rsid w:val="00647D81"/>
    <w:rsid w:val="0065079C"/>
    <w:rsid w:val="006512BD"/>
    <w:rsid w:val="00651321"/>
    <w:rsid w:val="006514B9"/>
    <w:rsid w:val="006517D0"/>
    <w:rsid w:val="006518CE"/>
    <w:rsid w:val="00652079"/>
    <w:rsid w:val="006525CF"/>
    <w:rsid w:val="006529B4"/>
    <w:rsid w:val="0065310A"/>
    <w:rsid w:val="006537E8"/>
    <w:rsid w:val="006540F5"/>
    <w:rsid w:val="00654651"/>
    <w:rsid w:val="00654CF4"/>
    <w:rsid w:val="00654F63"/>
    <w:rsid w:val="00654F94"/>
    <w:rsid w:val="0065544C"/>
    <w:rsid w:val="006557C0"/>
    <w:rsid w:val="00656110"/>
    <w:rsid w:val="006565A2"/>
    <w:rsid w:val="00656D64"/>
    <w:rsid w:val="0065702D"/>
    <w:rsid w:val="006577B2"/>
    <w:rsid w:val="00657811"/>
    <w:rsid w:val="006601EC"/>
    <w:rsid w:val="00660F34"/>
    <w:rsid w:val="00661D6F"/>
    <w:rsid w:val="00662682"/>
    <w:rsid w:val="0066275E"/>
    <w:rsid w:val="006628C0"/>
    <w:rsid w:val="00662BAC"/>
    <w:rsid w:val="00663A1B"/>
    <w:rsid w:val="00663A22"/>
    <w:rsid w:val="00663A8E"/>
    <w:rsid w:val="00663AFA"/>
    <w:rsid w:val="00663C2D"/>
    <w:rsid w:val="00663D41"/>
    <w:rsid w:val="00664563"/>
    <w:rsid w:val="006647CB"/>
    <w:rsid w:val="0066497B"/>
    <w:rsid w:val="00664B29"/>
    <w:rsid w:val="00664EF3"/>
    <w:rsid w:val="00665A62"/>
    <w:rsid w:val="00665C04"/>
    <w:rsid w:val="00666664"/>
    <w:rsid w:val="006672CF"/>
    <w:rsid w:val="0066734B"/>
    <w:rsid w:val="0066745C"/>
    <w:rsid w:val="00670166"/>
    <w:rsid w:val="00670D82"/>
    <w:rsid w:val="00671093"/>
    <w:rsid w:val="00671BEF"/>
    <w:rsid w:val="006729D6"/>
    <w:rsid w:val="006736AC"/>
    <w:rsid w:val="0067473B"/>
    <w:rsid w:val="00674C3D"/>
    <w:rsid w:val="0067517D"/>
    <w:rsid w:val="0067558F"/>
    <w:rsid w:val="00675AB9"/>
    <w:rsid w:val="00676217"/>
    <w:rsid w:val="0067637E"/>
    <w:rsid w:val="00676811"/>
    <w:rsid w:val="00676F9F"/>
    <w:rsid w:val="0068137B"/>
    <w:rsid w:val="00681432"/>
    <w:rsid w:val="00681A23"/>
    <w:rsid w:val="006822C6"/>
    <w:rsid w:val="0068259C"/>
    <w:rsid w:val="0068272F"/>
    <w:rsid w:val="00683EB8"/>
    <w:rsid w:val="00684722"/>
    <w:rsid w:val="0068496A"/>
    <w:rsid w:val="00684B13"/>
    <w:rsid w:val="006851AB"/>
    <w:rsid w:val="00685276"/>
    <w:rsid w:val="00685322"/>
    <w:rsid w:val="0068602C"/>
    <w:rsid w:val="0068666D"/>
    <w:rsid w:val="00686F4B"/>
    <w:rsid w:val="00687333"/>
    <w:rsid w:val="00687541"/>
    <w:rsid w:val="00687E08"/>
    <w:rsid w:val="00687E6D"/>
    <w:rsid w:val="00690088"/>
    <w:rsid w:val="006904BC"/>
    <w:rsid w:val="00690C50"/>
    <w:rsid w:val="00690EB8"/>
    <w:rsid w:val="00690F36"/>
    <w:rsid w:val="006911F3"/>
    <w:rsid w:val="00692002"/>
    <w:rsid w:val="00692087"/>
    <w:rsid w:val="0069293D"/>
    <w:rsid w:val="0069305B"/>
    <w:rsid w:val="0069454E"/>
    <w:rsid w:val="006945D8"/>
    <w:rsid w:val="00695999"/>
    <w:rsid w:val="00697B87"/>
    <w:rsid w:val="006A0ED1"/>
    <w:rsid w:val="006A1291"/>
    <w:rsid w:val="006A19A2"/>
    <w:rsid w:val="006A2BA5"/>
    <w:rsid w:val="006A3825"/>
    <w:rsid w:val="006A3FE9"/>
    <w:rsid w:val="006A4499"/>
    <w:rsid w:val="006A4F6F"/>
    <w:rsid w:val="006A5938"/>
    <w:rsid w:val="006A5D26"/>
    <w:rsid w:val="006A5D2E"/>
    <w:rsid w:val="006A6146"/>
    <w:rsid w:val="006A6D54"/>
    <w:rsid w:val="006A6ED2"/>
    <w:rsid w:val="006A7656"/>
    <w:rsid w:val="006B0BDA"/>
    <w:rsid w:val="006B169A"/>
    <w:rsid w:val="006B1CF2"/>
    <w:rsid w:val="006B2F94"/>
    <w:rsid w:val="006B3667"/>
    <w:rsid w:val="006B368E"/>
    <w:rsid w:val="006B4894"/>
    <w:rsid w:val="006B4AB3"/>
    <w:rsid w:val="006B55E8"/>
    <w:rsid w:val="006B721C"/>
    <w:rsid w:val="006B737D"/>
    <w:rsid w:val="006B7FA8"/>
    <w:rsid w:val="006C08AD"/>
    <w:rsid w:val="006C0A58"/>
    <w:rsid w:val="006C0F6E"/>
    <w:rsid w:val="006C1542"/>
    <w:rsid w:val="006C1703"/>
    <w:rsid w:val="006C1A9C"/>
    <w:rsid w:val="006C1EEC"/>
    <w:rsid w:val="006C2434"/>
    <w:rsid w:val="006C26AD"/>
    <w:rsid w:val="006C28B4"/>
    <w:rsid w:val="006C3E68"/>
    <w:rsid w:val="006C41A2"/>
    <w:rsid w:val="006C4C55"/>
    <w:rsid w:val="006C5558"/>
    <w:rsid w:val="006C5584"/>
    <w:rsid w:val="006C5991"/>
    <w:rsid w:val="006C609B"/>
    <w:rsid w:val="006C6387"/>
    <w:rsid w:val="006C6759"/>
    <w:rsid w:val="006C69FD"/>
    <w:rsid w:val="006C772C"/>
    <w:rsid w:val="006C7CF2"/>
    <w:rsid w:val="006C7E2A"/>
    <w:rsid w:val="006C7E65"/>
    <w:rsid w:val="006C7FCE"/>
    <w:rsid w:val="006D045A"/>
    <w:rsid w:val="006D10DE"/>
    <w:rsid w:val="006D1231"/>
    <w:rsid w:val="006D1835"/>
    <w:rsid w:val="006D1A51"/>
    <w:rsid w:val="006D24CA"/>
    <w:rsid w:val="006D27E1"/>
    <w:rsid w:val="006D2C0C"/>
    <w:rsid w:val="006D38D1"/>
    <w:rsid w:val="006D4075"/>
    <w:rsid w:val="006D44BB"/>
    <w:rsid w:val="006D546B"/>
    <w:rsid w:val="006D586B"/>
    <w:rsid w:val="006D69C6"/>
    <w:rsid w:val="006D6C68"/>
    <w:rsid w:val="006D728C"/>
    <w:rsid w:val="006D762A"/>
    <w:rsid w:val="006D7EAE"/>
    <w:rsid w:val="006E0979"/>
    <w:rsid w:val="006E0CE6"/>
    <w:rsid w:val="006E0E40"/>
    <w:rsid w:val="006E1891"/>
    <w:rsid w:val="006E323A"/>
    <w:rsid w:val="006E32E9"/>
    <w:rsid w:val="006E4D0B"/>
    <w:rsid w:val="006E50C9"/>
    <w:rsid w:val="006E6521"/>
    <w:rsid w:val="006E6BDE"/>
    <w:rsid w:val="006E6BF4"/>
    <w:rsid w:val="006E742C"/>
    <w:rsid w:val="006E7B14"/>
    <w:rsid w:val="006E7E6B"/>
    <w:rsid w:val="006F207E"/>
    <w:rsid w:val="006F2A5D"/>
    <w:rsid w:val="006F2CE0"/>
    <w:rsid w:val="006F32FF"/>
    <w:rsid w:val="006F36AC"/>
    <w:rsid w:val="006F3756"/>
    <w:rsid w:val="006F4482"/>
    <w:rsid w:val="006F7B7B"/>
    <w:rsid w:val="00700075"/>
    <w:rsid w:val="00700458"/>
    <w:rsid w:val="007007C9"/>
    <w:rsid w:val="007008B9"/>
    <w:rsid w:val="007008E9"/>
    <w:rsid w:val="007014A2"/>
    <w:rsid w:val="007014E0"/>
    <w:rsid w:val="00701C2C"/>
    <w:rsid w:val="0070218B"/>
    <w:rsid w:val="007027D0"/>
    <w:rsid w:val="00702D49"/>
    <w:rsid w:val="0070308B"/>
    <w:rsid w:val="007033C1"/>
    <w:rsid w:val="0070387D"/>
    <w:rsid w:val="00704ABC"/>
    <w:rsid w:val="00704E63"/>
    <w:rsid w:val="0070544D"/>
    <w:rsid w:val="00705BFB"/>
    <w:rsid w:val="0070646B"/>
    <w:rsid w:val="007066D7"/>
    <w:rsid w:val="00706F09"/>
    <w:rsid w:val="00706F35"/>
    <w:rsid w:val="0071048E"/>
    <w:rsid w:val="00710AD2"/>
    <w:rsid w:val="00710BA7"/>
    <w:rsid w:val="00710FE8"/>
    <w:rsid w:val="0071157A"/>
    <w:rsid w:val="00711926"/>
    <w:rsid w:val="00711B55"/>
    <w:rsid w:val="00711D93"/>
    <w:rsid w:val="00711E4B"/>
    <w:rsid w:val="00712824"/>
    <w:rsid w:val="00712867"/>
    <w:rsid w:val="00712E15"/>
    <w:rsid w:val="007134D5"/>
    <w:rsid w:val="00713B22"/>
    <w:rsid w:val="00713CE3"/>
    <w:rsid w:val="00714980"/>
    <w:rsid w:val="00714BC9"/>
    <w:rsid w:val="00715694"/>
    <w:rsid w:val="007163F8"/>
    <w:rsid w:val="00716E8A"/>
    <w:rsid w:val="00717122"/>
    <w:rsid w:val="0071715E"/>
    <w:rsid w:val="007179C4"/>
    <w:rsid w:val="00717C01"/>
    <w:rsid w:val="00720176"/>
    <w:rsid w:val="00722229"/>
    <w:rsid w:val="00722727"/>
    <w:rsid w:val="00722885"/>
    <w:rsid w:val="00723177"/>
    <w:rsid w:val="00723A73"/>
    <w:rsid w:val="00723F3A"/>
    <w:rsid w:val="00725F80"/>
    <w:rsid w:val="007260F0"/>
    <w:rsid w:val="00726BF2"/>
    <w:rsid w:val="00726FFF"/>
    <w:rsid w:val="00727C1E"/>
    <w:rsid w:val="00730F85"/>
    <w:rsid w:val="007314A7"/>
    <w:rsid w:val="007316A0"/>
    <w:rsid w:val="00731B15"/>
    <w:rsid w:val="00731B33"/>
    <w:rsid w:val="00732DFF"/>
    <w:rsid w:val="0073393C"/>
    <w:rsid w:val="00733DD6"/>
    <w:rsid w:val="0073431D"/>
    <w:rsid w:val="00735162"/>
    <w:rsid w:val="0073609F"/>
    <w:rsid w:val="00736380"/>
    <w:rsid w:val="007364BC"/>
    <w:rsid w:val="00736731"/>
    <w:rsid w:val="00736BCA"/>
    <w:rsid w:val="00736F2A"/>
    <w:rsid w:val="00737331"/>
    <w:rsid w:val="00737559"/>
    <w:rsid w:val="0074015A"/>
    <w:rsid w:val="007409E1"/>
    <w:rsid w:val="00741EA7"/>
    <w:rsid w:val="007428EA"/>
    <w:rsid w:val="00743747"/>
    <w:rsid w:val="00743C6B"/>
    <w:rsid w:val="007444D9"/>
    <w:rsid w:val="00744542"/>
    <w:rsid w:val="00744804"/>
    <w:rsid w:val="00744EEC"/>
    <w:rsid w:val="00744F31"/>
    <w:rsid w:val="00745624"/>
    <w:rsid w:val="0074662F"/>
    <w:rsid w:val="007477FA"/>
    <w:rsid w:val="007508C8"/>
    <w:rsid w:val="00750BF6"/>
    <w:rsid w:val="00750F62"/>
    <w:rsid w:val="007510CB"/>
    <w:rsid w:val="00751D28"/>
    <w:rsid w:val="00752A0F"/>
    <w:rsid w:val="00753075"/>
    <w:rsid w:val="00754C44"/>
    <w:rsid w:val="00754C58"/>
    <w:rsid w:val="00755538"/>
    <w:rsid w:val="00755EDF"/>
    <w:rsid w:val="0075723E"/>
    <w:rsid w:val="00757321"/>
    <w:rsid w:val="00757530"/>
    <w:rsid w:val="007602AE"/>
    <w:rsid w:val="00760503"/>
    <w:rsid w:val="00760C60"/>
    <w:rsid w:val="00763228"/>
    <w:rsid w:val="007637B1"/>
    <w:rsid w:val="007644DE"/>
    <w:rsid w:val="00764A29"/>
    <w:rsid w:val="00765874"/>
    <w:rsid w:val="0076592F"/>
    <w:rsid w:val="00766008"/>
    <w:rsid w:val="00770114"/>
    <w:rsid w:val="007702C2"/>
    <w:rsid w:val="00770716"/>
    <w:rsid w:val="0077073E"/>
    <w:rsid w:val="00770EA3"/>
    <w:rsid w:val="00772829"/>
    <w:rsid w:val="00772A68"/>
    <w:rsid w:val="0077340D"/>
    <w:rsid w:val="00773A04"/>
    <w:rsid w:val="00773C45"/>
    <w:rsid w:val="0077458B"/>
    <w:rsid w:val="00775B54"/>
    <w:rsid w:val="00775E94"/>
    <w:rsid w:val="007767C2"/>
    <w:rsid w:val="00776AC3"/>
    <w:rsid w:val="00777492"/>
    <w:rsid w:val="0077793A"/>
    <w:rsid w:val="00777A9B"/>
    <w:rsid w:val="00777BBC"/>
    <w:rsid w:val="00777DAE"/>
    <w:rsid w:val="00777F66"/>
    <w:rsid w:val="007809FA"/>
    <w:rsid w:val="00780E93"/>
    <w:rsid w:val="0078108A"/>
    <w:rsid w:val="007810DE"/>
    <w:rsid w:val="0078133B"/>
    <w:rsid w:val="00781B2C"/>
    <w:rsid w:val="0078218F"/>
    <w:rsid w:val="00782444"/>
    <w:rsid w:val="00783FA8"/>
    <w:rsid w:val="00784117"/>
    <w:rsid w:val="00785838"/>
    <w:rsid w:val="00785C40"/>
    <w:rsid w:val="00786013"/>
    <w:rsid w:val="0078602A"/>
    <w:rsid w:val="007860F9"/>
    <w:rsid w:val="0078680B"/>
    <w:rsid w:val="00786B9F"/>
    <w:rsid w:val="00786E66"/>
    <w:rsid w:val="00787062"/>
    <w:rsid w:val="00791181"/>
    <w:rsid w:val="00791352"/>
    <w:rsid w:val="007914D6"/>
    <w:rsid w:val="00791693"/>
    <w:rsid w:val="00791AB8"/>
    <w:rsid w:val="00794CE0"/>
    <w:rsid w:val="00795A7B"/>
    <w:rsid w:val="00795D5B"/>
    <w:rsid w:val="00796758"/>
    <w:rsid w:val="00797D13"/>
    <w:rsid w:val="00797FC8"/>
    <w:rsid w:val="007A0308"/>
    <w:rsid w:val="007A1867"/>
    <w:rsid w:val="007A1EBF"/>
    <w:rsid w:val="007A241C"/>
    <w:rsid w:val="007A26BB"/>
    <w:rsid w:val="007A2D1A"/>
    <w:rsid w:val="007A312B"/>
    <w:rsid w:val="007A41BF"/>
    <w:rsid w:val="007A5248"/>
    <w:rsid w:val="007A5DC1"/>
    <w:rsid w:val="007A616C"/>
    <w:rsid w:val="007A6720"/>
    <w:rsid w:val="007A723E"/>
    <w:rsid w:val="007A762A"/>
    <w:rsid w:val="007B0065"/>
    <w:rsid w:val="007B05BA"/>
    <w:rsid w:val="007B0E42"/>
    <w:rsid w:val="007B0E4F"/>
    <w:rsid w:val="007B0EE9"/>
    <w:rsid w:val="007B1C2E"/>
    <w:rsid w:val="007B1DCC"/>
    <w:rsid w:val="007B1F25"/>
    <w:rsid w:val="007B2CD3"/>
    <w:rsid w:val="007B2D72"/>
    <w:rsid w:val="007B2E9F"/>
    <w:rsid w:val="007B3790"/>
    <w:rsid w:val="007B38B9"/>
    <w:rsid w:val="007B40A9"/>
    <w:rsid w:val="007B4172"/>
    <w:rsid w:val="007B54D9"/>
    <w:rsid w:val="007B55E9"/>
    <w:rsid w:val="007B5909"/>
    <w:rsid w:val="007B5A91"/>
    <w:rsid w:val="007B5DBE"/>
    <w:rsid w:val="007B68B1"/>
    <w:rsid w:val="007B6B88"/>
    <w:rsid w:val="007B73D7"/>
    <w:rsid w:val="007B7E1D"/>
    <w:rsid w:val="007B7E8F"/>
    <w:rsid w:val="007B7FF4"/>
    <w:rsid w:val="007C06B4"/>
    <w:rsid w:val="007C0983"/>
    <w:rsid w:val="007C136B"/>
    <w:rsid w:val="007C1A13"/>
    <w:rsid w:val="007C1DB6"/>
    <w:rsid w:val="007C2C1E"/>
    <w:rsid w:val="007C462C"/>
    <w:rsid w:val="007C53E3"/>
    <w:rsid w:val="007C6033"/>
    <w:rsid w:val="007C610E"/>
    <w:rsid w:val="007C66F5"/>
    <w:rsid w:val="007C702B"/>
    <w:rsid w:val="007C7639"/>
    <w:rsid w:val="007C7B3F"/>
    <w:rsid w:val="007D0276"/>
    <w:rsid w:val="007D02A3"/>
    <w:rsid w:val="007D09E8"/>
    <w:rsid w:val="007D0F9C"/>
    <w:rsid w:val="007D12E6"/>
    <w:rsid w:val="007D1502"/>
    <w:rsid w:val="007D1927"/>
    <w:rsid w:val="007D1FCE"/>
    <w:rsid w:val="007D347D"/>
    <w:rsid w:val="007D3BE6"/>
    <w:rsid w:val="007D527F"/>
    <w:rsid w:val="007D5710"/>
    <w:rsid w:val="007D5A92"/>
    <w:rsid w:val="007D6013"/>
    <w:rsid w:val="007D626F"/>
    <w:rsid w:val="007D7B79"/>
    <w:rsid w:val="007E0387"/>
    <w:rsid w:val="007E0CEA"/>
    <w:rsid w:val="007E106C"/>
    <w:rsid w:val="007E147F"/>
    <w:rsid w:val="007E14CE"/>
    <w:rsid w:val="007E1EDC"/>
    <w:rsid w:val="007E23D8"/>
    <w:rsid w:val="007E2979"/>
    <w:rsid w:val="007E3046"/>
    <w:rsid w:val="007E37E6"/>
    <w:rsid w:val="007E4C48"/>
    <w:rsid w:val="007E52F6"/>
    <w:rsid w:val="007E58C0"/>
    <w:rsid w:val="007E6CE1"/>
    <w:rsid w:val="007E769A"/>
    <w:rsid w:val="007E7820"/>
    <w:rsid w:val="007E791F"/>
    <w:rsid w:val="007F06F0"/>
    <w:rsid w:val="007F0B80"/>
    <w:rsid w:val="007F0E1E"/>
    <w:rsid w:val="007F0FE3"/>
    <w:rsid w:val="007F1890"/>
    <w:rsid w:val="007F1E3F"/>
    <w:rsid w:val="007F1EBF"/>
    <w:rsid w:val="007F215A"/>
    <w:rsid w:val="007F366D"/>
    <w:rsid w:val="007F3F16"/>
    <w:rsid w:val="007F450D"/>
    <w:rsid w:val="007F5E10"/>
    <w:rsid w:val="007F62EA"/>
    <w:rsid w:val="007F727F"/>
    <w:rsid w:val="007F7C99"/>
    <w:rsid w:val="008004A9"/>
    <w:rsid w:val="00800752"/>
    <w:rsid w:val="008015D9"/>
    <w:rsid w:val="0080168B"/>
    <w:rsid w:val="0080184F"/>
    <w:rsid w:val="00801C2D"/>
    <w:rsid w:val="00801F03"/>
    <w:rsid w:val="00802077"/>
    <w:rsid w:val="0080350A"/>
    <w:rsid w:val="00803723"/>
    <w:rsid w:val="00803C1C"/>
    <w:rsid w:val="00803D5D"/>
    <w:rsid w:val="0080401C"/>
    <w:rsid w:val="008041B2"/>
    <w:rsid w:val="0080496F"/>
    <w:rsid w:val="00804A50"/>
    <w:rsid w:val="00804C1C"/>
    <w:rsid w:val="008054B2"/>
    <w:rsid w:val="00805655"/>
    <w:rsid w:val="008056C8"/>
    <w:rsid w:val="00805B1B"/>
    <w:rsid w:val="00805F91"/>
    <w:rsid w:val="00806C5F"/>
    <w:rsid w:val="00806F8D"/>
    <w:rsid w:val="0080752A"/>
    <w:rsid w:val="00807D4E"/>
    <w:rsid w:val="00810315"/>
    <w:rsid w:val="00811FA6"/>
    <w:rsid w:val="008127E8"/>
    <w:rsid w:val="0081359C"/>
    <w:rsid w:val="00814109"/>
    <w:rsid w:val="00814B66"/>
    <w:rsid w:val="00814D76"/>
    <w:rsid w:val="0081516B"/>
    <w:rsid w:val="008157D3"/>
    <w:rsid w:val="0081642A"/>
    <w:rsid w:val="00816505"/>
    <w:rsid w:val="00816595"/>
    <w:rsid w:val="008166A6"/>
    <w:rsid w:val="008169D9"/>
    <w:rsid w:val="00817007"/>
    <w:rsid w:val="008201C3"/>
    <w:rsid w:val="00820C50"/>
    <w:rsid w:val="00820C8C"/>
    <w:rsid w:val="008215E2"/>
    <w:rsid w:val="00822294"/>
    <w:rsid w:val="00822512"/>
    <w:rsid w:val="00822954"/>
    <w:rsid w:val="00823592"/>
    <w:rsid w:val="00823594"/>
    <w:rsid w:val="008240AA"/>
    <w:rsid w:val="0082426B"/>
    <w:rsid w:val="0082598F"/>
    <w:rsid w:val="00825D86"/>
    <w:rsid w:val="00826984"/>
    <w:rsid w:val="00827196"/>
    <w:rsid w:val="008277C4"/>
    <w:rsid w:val="0082795C"/>
    <w:rsid w:val="0082795E"/>
    <w:rsid w:val="00830505"/>
    <w:rsid w:val="00830807"/>
    <w:rsid w:val="0083179B"/>
    <w:rsid w:val="008350F6"/>
    <w:rsid w:val="008357E1"/>
    <w:rsid w:val="008358C3"/>
    <w:rsid w:val="00836673"/>
    <w:rsid w:val="00836F63"/>
    <w:rsid w:val="00840045"/>
    <w:rsid w:val="0084011F"/>
    <w:rsid w:val="00840386"/>
    <w:rsid w:val="00840E5E"/>
    <w:rsid w:val="00841851"/>
    <w:rsid w:val="008419F9"/>
    <w:rsid w:val="00841B85"/>
    <w:rsid w:val="0084242B"/>
    <w:rsid w:val="008426FC"/>
    <w:rsid w:val="0084298D"/>
    <w:rsid w:val="00843642"/>
    <w:rsid w:val="00843A54"/>
    <w:rsid w:val="00843D2B"/>
    <w:rsid w:val="00843E19"/>
    <w:rsid w:val="00844059"/>
    <w:rsid w:val="00844166"/>
    <w:rsid w:val="008448CC"/>
    <w:rsid w:val="0084555E"/>
    <w:rsid w:val="008458F7"/>
    <w:rsid w:val="0084634C"/>
    <w:rsid w:val="008463AD"/>
    <w:rsid w:val="008464B0"/>
    <w:rsid w:val="00846816"/>
    <w:rsid w:val="00847492"/>
    <w:rsid w:val="008500C3"/>
    <w:rsid w:val="00850289"/>
    <w:rsid w:val="0085060D"/>
    <w:rsid w:val="00850B93"/>
    <w:rsid w:val="00850BE7"/>
    <w:rsid w:val="00850C21"/>
    <w:rsid w:val="00850D99"/>
    <w:rsid w:val="00850E40"/>
    <w:rsid w:val="008516E1"/>
    <w:rsid w:val="00851F4F"/>
    <w:rsid w:val="00853968"/>
    <w:rsid w:val="00853EB0"/>
    <w:rsid w:val="008553A6"/>
    <w:rsid w:val="008556C4"/>
    <w:rsid w:val="008556FA"/>
    <w:rsid w:val="00856060"/>
    <w:rsid w:val="00857171"/>
    <w:rsid w:val="0085736A"/>
    <w:rsid w:val="00857B52"/>
    <w:rsid w:val="00857CE2"/>
    <w:rsid w:val="00857EB4"/>
    <w:rsid w:val="00857F58"/>
    <w:rsid w:val="00860512"/>
    <w:rsid w:val="00860A90"/>
    <w:rsid w:val="008615F0"/>
    <w:rsid w:val="00861D60"/>
    <w:rsid w:val="0086225D"/>
    <w:rsid w:val="00862277"/>
    <w:rsid w:val="00862B4D"/>
    <w:rsid w:val="00863B89"/>
    <w:rsid w:val="0086416E"/>
    <w:rsid w:val="00864202"/>
    <w:rsid w:val="00864E84"/>
    <w:rsid w:val="00865425"/>
    <w:rsid w:val="008670CD"/>
    <w:rsid w:val="0086760C"/>
    <w:rsid w:val="008679D5"/>
    <w:rsid w:val="00867AD8"/>
    <w:rsid w:val="00867DC9"/>
    <w:rsid w:val="00870761"/>
    <w:rsid w:val="008707E2"/>
    <w:rsid w:val="00872C72"/>
    <w:rsid w:val="00872F2F"/>
    <w:rsid w:val="00873416"/>
    <w:rsid w:val="00873712"/>
    <w:rsid w:val="00873978"/>
    <w:rsid w:val="008745EA"/>
    <w:rsid w:val="0087462F"/>
    <w:rsid w:val="0087465D"/>
    <w:rsid w:val="0087489E"/>
    <w:rsid w:val="00874A07"/>
    <w:rsid w:val="008753C8"/>
    <w:rsid w:val="0087542B"/>
    <w:rsid w:val="0087678D"/>
    <w:rsid w:val="008773E3"/>
    <w:rsid w:val="0087757C"/>
    <w:rsid w:val="00877F37"/>
    <w:rsid w:val="00880153"/>
    <w:rsid w:val="008806EB"/>
    <w:rsid w:val="00880BBF"/>
    <w:rsid w:val="00880C41"/>
    <w:rsid w:val="0088139B"/>
    <w:rsid w:val="00881444"/>
    <w:rsid w:val="008815CF"/>
    <w:rsid w:val="0088198F"/>
    <w:rsid w:val="00882684"/>
    <w:rsid w:val="00882997"/>
    <w:rsid w:val="00883C72"/>
    <w:rsid w:val="00885164"/>
    <w:rsid w:val="00885F0C"/>
    <w:rsid w:val="00886231"/>
    <w:rsid w:val="008865E6"/>
    <w:rsid w:val="008868B3"/>
    <w:rsid w:val="00886D42"/>
    <w:rsid w:val="00887860"/>
    <w:rsid w:val="00887E30"/>
    <w:rsid w:val="0089057A"/>
    <w:rsid w:val="00890941"/>
    <w:rsid w:val="00890EB9"/>
    <w:rsid w:val="00890FCC"/>
    <w:rsid w:val="008926B2"/>
    <w:rsid w:val="00892EEC"/>
    <w:rsid w:val="00892F8A"/>
    <w:rsid w:val="008933B8"/>
    <w:rsid w:val="00894668"/>
    <w:rsid w:val="00894A86"/>
    <w:rsid w:val="00895050"/>
    <w:rsid w:val="00895168"/>
    <w:rsid w:val="00895A68"/>
    <w:rsid w:val="00895D14"/>
    <w:rsid w:val="0089644B"/>
    <w:rsid w:val="00896EDA"/>
    <w:rsid w:val="00897630"/>
    <w:rsid w:val="00897AA5"/>
    <w:rsid w:val="00897CF7"/>
    <w:rsid w:val="008A0232"/>
    <w:rsid w:val="008A0553"/>
    <w:rsid w:val="008A07BA"/>
    <w:rsid w:val="008A1425"/>
    <w:rsid w:val="008A268F"/>
    <w:rsid w:val="008A3547"/>
    <w:rsid w:val="008A46C1"/>
    <w:rsid w:val="008A518B"/>
    <w:rsid w:val="008A5E57"/>
    <w:rsid w:val="008A5F25"/>
    <w:rsid w:val="008A618D"/>
    <w:rsid w:val="008A69F1"/>
    <w:rsid w:val="008A777A"/>
    <w:rsid w:val="008A7979"/>
    <w:rsid w:val="008A7AF8"/>
    <w:rsid w:val="008B0F4D"/>
    <w:rsid w:val="008B11B0"/>
    <w:rsid w:val="008B26E4"/>
    <w:rsid w:val="008B3241"/>
    <w:rsid w:val="008B3291"/>
    <w:rsid w:val="008B382D"/>
    <w:rsid w:val="008B3941"/>
    <w:rsid w:val="008B3FA7"/>
    <w:rsid w:val="008B429D"/>
    <w:rsid w:val="008B442B"/>
    <w:rsid w:val="008B485A"/>
    <w:rsid w:val="008B4F76"/>
    <w:rsid w:val="008B5524"/>
    <w:rsid w:val="008B59CB"/>
    <w:rsid w:val="008B633F"/>
    <w:rsid w:val="008B6B67"/>
    <w:rsid w:val="008C0004"/>
    <w:rsid w:val="008C03D0"/>
    <w:rsid w:val="008C0413"/>
    <w:rsid w:val="008C163F"/>
    <w:rsid w:val="008C1726"/>
    <w:rsid w:val="008C1C68"/>
    <w:rsid w:val="008C23C9"/>
    <w:rsid w:val="008C2A5D"/>
    <w:rsid w:val="008C2B69"/>
    <w:rsid w:val="008C3442"/>
    <w:rsid w:val="008C4B10"/>
    <w:rsid w:val="008C4ED4"/>
    <w:rsid w:val="008C60E9"/>
    <w:rsid w:val="008C6190"/>
    <w:rsid w:val="008C6E84"/>
    <w:rsid w:val="008C7F27"/>
    <w:rsid w:val="008D07AE"/>
    <w:rsid w:val="008D10D1"/>
    <w:rsid w:val="008D1112"/>
    <w:rsid w:val="008D135F"/>
    <w:rsid w:val="008D170D"/>
    <w:rsid w:val="008D1888"/>
    <w:rsid w:val="008D1BBF"/>
    <w:rsid w:val="008D3F4C"/>
    <w:rsid w:val="008D455D"/>
    <w:rsid w:val="008D4DEB"/>
    <w:rsid w:val="008D4EE2"/>
    <w:rsid w:val="008D6D8B"/>
    <w:rsid w:val="008D77BB"/>
    <w:rsid w:val="008E042A"/>
    <w:rsid w:val="008E0741"/>
    <w:rsid w:val="008E08F7"/>
    <w:rsid w:val="008E0A0F"/>
    <w:rsid w:val="008E0BB6"/>
    <w:rsid w:val="008E177D"/>
    <w:rsid w:val="008E1BCA"/>
    <w:rsid w:val="008E2382"/>
    <w:rsid w:val="008E2BCB"/>
    <w:rsid w:val="008E2DFD"/>
    <w:rsid w:val="008E2F0E"/>
    <w:rsid w:val="008E45FE"/>
    <w:rsid w:val="008E5342"/>
    <w:rsid w:val="008E6B58"/>
    <w:rsid w:val="008E6CD8"/>
    <w:rsid w:val="008E6DBE"/>
    <w:rsid w:val="008F05B3"/>
    <w:rsid w:val="008F12A7"/>
    <w:rsid w:val="008F15B0"/>
    <w:rsid w:val="008F1652"/>
    <w:rsid w:val="008F22AD"/>
    <w:rsid w:val="008F2A8C"/>
    <w:rsid w:val="008F3200"/>
    <w:rsid w:val="008F356E"/>
    <w:rsid w:val="008F3B08"/>
    <w:rsid w:val="008F41DF"/>
    <w:rsid w:val="008F4787"/>
    <w:rsid w:val="008F4FC3"/>
    <w:rsid w:val="008F5192"/>
    <w:rsid w:val="008F65B6"/>
    <w:rsid w:val="008F6958"/>
    <w:rsid w:val="008F6A9E"/>
    <w:rsid w:val="008F6EED"/>
    <w:rsid w:val="008F7610"/>
    <w:rsid w:val="008F76CA"/>
    <w:rsid w:val="0090057C"/>
    <w:rsid w:val="00900F9B"/>
    <w:rsid w:val="00901327"/>
    <w:rsid w:val="00901480"/>
    <w:rsid w:val="00901EDA"/>
    <w:rsid w:val="009020E9"/>
    <w:rsid w:val="0090270D"/>
    <w:rsid w:val="00902935"/>
    <w:rsid w:val="00902F77"/>
    <w:rsid w:val="00903038"/>
    <w:rsid w:val="00903061"/>
    <w:rsid w:val="00903064"/>
    <w:rsid w:val="0090374A"/>
    <w:rsid w:val="00904188"/>
    <w:rsid w:val="0090431F"/>
    <w:rsid w:val="00904537"/>
    <w:rsid w:val="0090483A"/>
    <w:rsid w:val="00904FDA"/>
    <w:rsid w:val="0090509D"/>
    <w:rsid w:val="0090553F"/>
    <w:rsid w:val="00905F8A"/>
    <w:rsid w:val="009064EB"/>
    <w:rsid w:val="00906C5C"/>
    <w:rsid w:val="0090728E"/>
    <w:rsid w:val="00910108"/>
    <w:rsid w:val="009104AA"/>
    <w:rsid w:val="00910780"/>
    <w:rsid w:val="00910E05"/>
    <w:rsid w:val="009112EA"/>
    <w:rsid w:val="009117DC"/>
    <w:rsid w:val="0091180F"/>
    <w:rsid w:val="00911BCF"/>
    <w:rsid w:val="00911C84"/>
    <w:rsid w:val="00912341"/>
    <w:rsid w:val="00912A8F"/>
    <w:rsid w:val="00912AF9"/>
    <w:rsid w:val="00912FD0"/>
    <w:rsid w:val="009131D2"/>
    <w:rsid w:val="009140D0"/>
    <w:rsid w:val="00914455"/>
    <w:rsid w:val="00915B72"/>
    <w:rsid w:val="00915DDC"/>
    <w:rsid w:val="00915E78"/>
    <w:rsid w:val="00916105"/>
    <w:rsid w:val="00916E7F"/>
    <w:rsid w:val="00916F4A"/>
    <w:rsid w:val="00917279"/>
    <w:rsid w:val="00917AFE"/>
    <w:rsid w:val="00920310"/>
    <w:rsid w:val="00920581"/>
    <w:rsid w:val="009205E7"/>
    <w:rsid w:val="009206B4"/>
    <w:rsid w:val="00920D37"/>
    <w:rsid w:val="00920D39"/>
    <w:rsid w:val="00922755"/>
    <w:rsid w:val="00922B49"/>
    <w:rsid w:val="00923034"/>
    <w:rsid w:val="0092356E"/>
    <w:rsid w:val="0092391F"/>
    <w:rsid w:val="00923CA3"/>
    <w:rsid w:val="009241CD"/>
    <w:rsid w:val="00924CC1"/>
    <w:rsid w:val="00924F08"/>
    <w:rsid w:val="00925420"/>
    <w:rsid w:val="0092546E"/>
    <w:rsid w:val="009259DA"/>
    <w:rsid w:val="0092780E"/>
    <w:rsid w:val="009300C6"/>
    <w:rsid w:val="009301C4"/>
    <w:rsid w:val="009302A3"/>
    <w:rsid w:val="009305A0"/>
    <w:rsid w:val="00930751"/>
    <w:rsid w:val="009309A1"/>
    <w:rsid w:val="00930C93"/>
    <w:rsid w:val="009315E1"/>
    <w:rsid w:val="0093214C"/>
    <w:rsid w:val="00932415"/>
    <w:rsid w:val="009325FD"/>
    <w:rsid w:val="0093302B"/>
    <w:rsid w:val="00933368"/>
    <w:rsid w:val="009338FB"/>
    <w:rsid w:val="0093440B"/>
    <w:rsid w:val="00934721"/>
    <w:rsid w:val="00934F9C"/>
    <w:rsid w:val="0093577B"/>
    <w:rsid w:val="00935A10"/>
    <w:rsid w:val="00936088"/>
    <w:rsid w:val="0093625D"/>
    <w:rsid w:val="009367D8"/>
    <w:rsid w:val="009367DB"/>
    <w:rsid w:val="0093767B"/>
    <w:rsid w:val="00937726"/>
    <w:rsid w:val="00937794"/>
    <w:rsid w:val="00940480"/>
    <w:rsid w:val="0094054B"/>
    <w:rsid w:val="00940A1B"/>
    <w:rsid w:val="009420FF"/>
    <w:rsid w:val="0094277C"/>
    <w:rsid w:val="00943E7F"/>
    <w:rsid w:val="009443D5"/>
    <w:rsid w:val="0094485A"/>
    <w:rsid w:val="0094554C"/>
    <w:rsid w:val="00945A15"/>
    <w:rsid w:val="009461CC"/>
    <w:rsid w:val="0094697D"/>
    <w:rsid w:val="00947318"/>
    <w:rsid w:val="00947627"/>
    <w:rsid w:val="0094786E"/>
    <w:rsid w:val="0094794E"/>
    <w:rsid w:val="00947AD7"/>
    <w:rsid w:val="00950F0C"/>
    <w:rsid w:val="0095102F"/>
    <w:rsid w:val="009522C5"/>
    <w:rsid w:val="00953A1C"/>
    <w:rsid w:val="00953C2E"/>
    <w:rsid w:val="009543AA"/>
    <w:rsid w:val="0095462C"/>
    <w:rsid w:val="00954DF6"/>
    <w:rsid w:val="00955C2B"/>
    <w:rsid w:val="00956D80"/>
    <w:rsid w:val="00956E74"/>
    <w:rsid w:val="00956F4B"/>
    <w:rsid w:val="00957129"/>
    <w:rsid w:val="00957545"/>
    <w:rsid w:val="00960491"/>
    <w:rsid w:val="0096053B"/>
    <w:rsid w:val="00962634"/>
    <w:rsid w:val="00963A6D"/>
    <w:rsid w:val="009657AB"/>
    <w:rsid w:val="00965E2F"/>
    <w:rsid w:val="00966A81"/>
    <w:rsid w:val="00966CE3"/>
    <w:rsid w:val="00966F9E"/>
    <w:rsid w:val="00967830"/>
    <w:rsid w:val="009702B5"/>
    <w:rsid w:val="00970343"/>
    <w:rsid w:val="009705A7"/>
    <w:rsid w:val="00970825"/>
    <w:rsid w:val="00970C97"/>
    <w:rsid w:val="00971161"/>
    <w:rsid w:val="00971B09"/>
    <w:rsid w:val="00971BBC"/>
    <w:rsid w:val="0097274B"/>
    <w:rsid w:val="009729D5"/>
    <w:rsid w:val="00972BAE"/>
    <w:rsid w:val="00973275"/>
    <w:rsid w:val="00974684"/>
    <w:rsid w:val="00974CD3"/>
    <w:rsid w:val="00975596"/>
    <w:rsid w:val="0097684B"/>
    <w:rsid w:val="00976860"/>
    <w:rsid w:val="00977018"/>
    <w:rsid w:val="009779DD"/>
    <w:rsid w:val="00980BCF"/>
    <w:rsid w:val="00980E25"/>
    <w:rsid w:val="009811BF"/>
    <w:rsid w:val="0098218E"/>
    <w:rsid w:val="0098317F"/>
    <w:rsid w:val="0098378C"/>
    <w:rsid w:val="00983910"/>
    <w:rsid w:val="00983FBB"/>
    <w:rsid w:val="009849B6"/>
    <w:rsid w:val="009853B6"/>
    <w:rsid w:val="009854C4"/>
    <w:rsid w:val="009859A9"/>
    <w:rsid w:val="0098694E"/>
    <w:rsid w:val="00987133"/>
    <w:rsid w:val="0098725D"/>
    <w:rsid w:val="00987302"/>
    <w:rsid w:val="00987387"/>
    <w:rsid w:val="009873A2"/>
    <w:rsid w:val="00987779"/>
    <w:rsid w:val="00990AA8"/>
    <w:rsid w:val="00991597"/>
    <w:rsid w:val="00992A76"/>
    <w:rsid w:val="009935B1"/>
    <w:rsid w:val="009936D8"/>
    <w:rsid w:val="00993F51"/>
    <w:rsid w:val="00994163"/>
    <w:rsid w:val="00994314"/>
    <w:rsid w:val="009943E4"/>
    <w:rsid w:val="0099451D"/>
    <w:rsid w:val="0099529C"/>
    <w:rsid w:val="00995D8A"/>
    <w:rsid w:val="00997970"/>
    <w:rsid w:val="009A019A"/>
    <w:rsid w:val="009A0569"/>
    <w:rsid w:val="009A07BB"/>
    <w:rsid w:val="009A0966"/>
    <w:rsid w:val="009A1620"/>
    <w:rsid w:val="009A1741"/>
    <w:rsid w:val="009A18F2"/>
    <w:rsid w:val="009A1FE7"/>
    <w:rsid w:val="009A2693"/>
    <w:rsid w:val="009A2DBD"/>
    <w:rsid w:val="009A3290"/>
    <w:rsid w:val="009A35E0"/>
    <w:rsid w:val="009A36EE"/>
    <w:rsid w:val="009A4147"/>
    <w:rsid w:val="009A4776"/>
    <w:rsid w:val="009A4FBA"/>
    <w:rsid w:val="009A55F1"/>
    <w:rsid w:val="009A5646"/>
    <w:rsid w:val="009A5B0D"/>
    <w:rsid w:val="009A5C63"/>
    <w:rsid w:val="009A5E57"/>
    <w:rsid w:val="009A62EE"/>
    <w:rsid w:val="009A665C"/>
    <w:rsid w:val="009A68C0"/>
    <w:rsid w:val="009A6CA2"/>
    <w:rsid w:val="009A6E13"/>
    <w:rsid w:val="009B0182"/>
    <w:rsid w:val="009B034E"/>
    <w:rsid w:val="009B03DE"/>
    <w:rsid w:val="009B1613"/>
    <w:rsid w:val="009B1C41"/>
    <w:rsid w:val="009B230E"/>
    <w:rsid w:val="009B2C10"/>
    <w:rsid w:val="009B2DDF"/>
    <w:rsid w:val="009B3CA2"/>
    <w:rsid w:val="009B43BB"/>
    <w:rsid w:val="009B55D5"/>
    <w:rsid w:val="009B5F41"/>
    <w:rsid w:val="009B65D3"/>
    <w:rsid w:val="009B710B"/>
    <w:rsid w:val="009C029C"/>
    <w:rsid w:val="009C0495"/>
    <w:rsid w:val="009C0727"/>
    <w:rsid w:val="009C1657"/>
    <w:rsid w:val="009C31A4"/>
    <w:rsid w:val="009C5587"/>
    <w:rsid w:val="009C5865"/>
    <w:rsid w:val="009C58D7"/>
    <w:rsid w:val="009C5A3F"/>
    <w:rsid w:val="009C7A70"/>
    <w:rsid w:val="009C7DB6"/>
    <w:rsid w:val="009D0CC2"/>
    <w:rsid w:val="009D1444"/>
    <w:rsid w:val="009D14BC"/>
    <w:rsid w:val="009D16EC"/>
    <w:rsid w:val="009D181F"/>
    <w:rsid w:val="009D1EB0"/>
    <w:rsid w:val="009D30A1"/>
    <w:rsid w:val="009D3818"/>
    <w:rsid w:val="009D38DC"/>
    <w:rsid w:val="009D46A9"/>
    <w:rsid w:val="009D4AFF"/>
    <w:rsid w:val="009D5A4F"/>
    <w:rsid w:val="009D5D95"/>
    <w:rsid w:val="009D5F9F"/>
    <w:rsid w:val="009D6299"/>
    <w:rsid w:val="009D66BA"/>
    <w:rsid w:val="009D69A4"/>
    <w:rsid w:val="009D70D7"/>
    <w:rsid w:val="009D71B2"/>
    <w:rsid w:val="009D7A27"/>
    <w:rsid w:val="009D7B67"/>
    <w:rsid w:val="009E023E"/>
    <w:rsid w:val="009E06AE"/>
    <w:rsid w:val="009E0EA6"/>
    <w:rsid w:val="009E1E8A"/>
    <w:rsid w:val="009E2FFF"/>
    <w:rsid w:val="009E449B"/>
    <w:rsid w:val="009E4AD4"/>
    <w:rsid w:val="009E5D64"/>
    <w:rsid w:val="009E5F31"/>
    <w:rsid w:val="009E631D"/>
    <w:rsid w:val="009E651C"/>
    <w:rsid w:val="009E70FD"/>
    <w:rsid w:val="009E7981"/>
    <w:rsid w:val="009E7BF2"/>
    <w:rsid w:val="009E7DBD"/>
    <w:rsid w:val="009F02A9"/>
    <w:rsid w:val="009F084B"/>
    <w:rsid w:val="009F152E"/>
    <w:rsid w:val="009F1816"/>
    <w:rsid w:val="009F1B68"/>
    <w:rsid w:val="009F1BC9"/>
    <w:rsid w:val="009F1C56"/>
    <w:rsid w:val="009F3170"/>
    <w:rsid w:val="009F3858"/>
    <w:rsid w:val="009F3D03"/>
    <w:rsid w:val="009F4622"/>
    <w:rsid w:val="009F4900"/>
    <w:rsid w:val="009F4E87"/>
    <w:rsid w:val="009F5D81"/>
    <w:rsid w:val="009F71B7"/>
    <w:rsid w:val="009F71C4"/>
    <w:rsid w:val="009F7469"/>
    <w:rsid w:val="00A00551"/>
    <w:rsid w:val="00A00BB8"/>
    <w:rsid w:val="00A0110C"/>
    <w:rsid w:val="00A012CB"/>
    <w:rsid w:val="00A015A2"/>
    <w:rsid w:val="00A02565"/>
    <w:rsid w:val="00A02604"/>
    <w:rsid w:val="00A03435"/>
    <w:rsid w:val="00A036D8"/>
    <w:rsid w:val="00A06172"/>
    <w:rsid w:val="00A066F2"/>
    <w:rsid w:val="00A07183"/>
    <w:rsid w:val="00A07C54"/>
    <w:rsid w:val="00A07FC0"/>
    <w:rsid w:val="00A10F32"/>
    <w:rsid w:val="00A1185D"/>
    <w:rsid w:val="00A11BF9"/>
    <w:rsid w:val="00A122C2"/>
    <w:rsid w:val="00A12436"/>
    <w:rsid w:val="00A13286"/>
    <w:rsid w:val="00A13815"/>
    <w:rsid w:val="00A1404F"/>
    <w:rsid w:val="00A1405E"/>
    <w:rsid w:val="00A141EA"/>
    <w:rsid w:val="00A141F1"/>
    <w:rsid w:val="00A14DF3"/>
    <w:rsid w:val="00A15026"/>
    <w:rsid w:val="00A157D0"/>
    <w:rsid w:val="00A158F0"/>
    <w:rsid w:val="00A15E51"/>
    <w:rsid w:val="00A16569"/>
    <w:rsid w:val="00A16F53"/>
    <w:rsid w:val="00A179E0"/>
    <w:rsid w:val="00A227A4"/>
    <w:rsid w:val="00A2315F"/>
    <w:rsid w:val="00A24853"/>
    <w:rsid w:val="00A252AF"/>
    <w:rsid w:val="00A25815"/>
    <w:rsid w:val="00A25F34"/>
    <w:rsid w:val="00A26813"/>
    <w:rsid w:val="00A269BF"/>
    <w:rsid w:val="00A27228"/>
    <w:rsid w:val="00A273A0"/>
    <w:rsid w:val="00A275EF"/>
    <w:rsid w:val="00A2789E"/>
    <w:rsid w:val="00A3036D"/>
    <w:rsid w:val="00A30C0F"/>
    <w:rsid w:val="00A31970"/>
    <w:rsid w:val="00A31BCD"/>
    <w:rsid w:val="00A32693"/>
    <w:rsid w:val="00A32D8F"/>
    <w:rsid w:val="00A335F2"/>
    <w:rsid w:val="00A33E1B"/>
    <w:rsid w:val="00A348FF"/>
    <w:rsid w:val="00A35544"/>
    <w:rsid w:val="00A3561F"/>
    <w:rsid w:val="00A35C04"/>
    <w:rsid w:val="00A35E52"/>
    <w:rsid w:val="00A37166"/>
    <w:rsid w:val="00A3788E"/>
    <w:rsid w:val="00A4100C"/>
    <w:rsid w:val="00A410FB"/>
    <w:rsid w:val="00A41358"/>
    <w:rsid w:val="00A41F00"/>
    <w:rsid w:val="00A41FD3"/>
    <w:rsid w:val="00A4320B"/>
    <w:rsid w:val="00A4354B"/>
    <w:rsid w:val="00A440DB"/>
    <w:rsid w:val="00A44F9F"/>
    <w:rsid w:val="00A46630"/>
    <w:rsid w:val="00A46AA7"/>
    <w:rsid w:val="00A46CE3"/>
    <w:rsid w:val="00A47236"/>
    <w:rsid w:val="00A47629"/>
    <w:rsid w:val="00A47822"/>
    <w:rsid w:val="00A47A7B"/>
    <w:rsid w:val="00A521AD"/>
    <w:rsid w:val="00A5230D"/>
    <w:rsid w:val="00A5255F"/>
    <w:rsid w:val="00A52A50"/>
    <w:rsid w:val="00A52B18"/>
    <w:rsid w:val="00A52CA8"/>
    <w:rsid w:val="00A5341C"/>
    <w:rsid w:val="00A53526"/>
    <w:rsid w:val="00A5364F"/>
    <w:rsid w:val="00A54630"/>
    <w:rsid w:val="00A546BB"/>
    <w:rsid w:val="00A5488A"/>
    <w:rsid w:val="00A54EEA"/>
    <w:rsid w:val="00A550FF"/>
    <w:rsid w:val="00A560C6"/>
    <w:rsid w:val="00A566E3"/>
    <w:rsid w:val="00A56E39"/>
    <w:rsid w:val="00A574DD"/>
    <w:rsid w:val="00A60CAF"/>
    <w:rsid w:val="00A616E3"/>
    <w:rsid w:val="00A61C07"/>
    <w:rsid w:val="00A64E33"/>
    <w:rsid w:val="00A64E87"/>
    <w:rsid w:val="00A65445"/>
    <w:rsid w:val="00A6590A"/>
    <w:rsid w:val="00A65ACA"/>
    <w:rsid w:val="00A65D4F"/>
    <w:rsid w:val="00A660E4"/>
    <w:rsid w:val="00A6611E"/>
    <w:rsid w:val="00A6636A"/>
    <w:rsid w:val="00A66CB6"/>
    <w:rsid w:val="00A66D89"/>
    <w:rsid w:val="00A6765B"/>
    <w:rsid w:val="00A67A4A"/>
    <w:rsid w:val="00A7008F"/>
    <w:rsid w:val="00A701AF"/>
    <w:rsid w:val="00A701CF"/>
    <w:rsid w:val="00A70460"/>
    <w:rsid w:val="00A71EA9"/>
    <w:rsid w:val="00A73E19"/>
    <w:rsid w:val="00A74046"/>
    <w:rsid w:val="00A74C22"/>
    <w:rsid w:val="00A75223"/>
    <w:rsid w:val="00A756C4"/>
    <w:rsid w:val="00A76A6B"/>
    <w:rsid w:val="00A77367"/>
    <w:rsid w:val="00A774A6"/>
    <w:rsid w:val="00A775D5"/>
    <w:rsid w:val="00A776C3"/>
    <w:rsid w:val="00A80271"/>
    <w:rsid w:val="00A80338"/>
    <w:rsid w:val="00A8072C"/>
    <w:rsid w:val="00A80821"/>
    <w:rsid w:val="00A80E5A"/>
    <w:rsid w:val="00A8132F"/>
    <w:rsid w:val="00A814D0"/>
    <w:rsid w:val="00A81971"/>
    <w:rsid w:val="00A81B15"/>
    <w:rsid w:val="00A820B3"/>
    <w:rsid w:val="00A823CD"/>
    <w:rsid w:val="00A829DD"/>
    <w:rsid w:val="00A8388B"/>
    <w:rsid w:val="00A83C89"/>
    <w:rsid w:val="00A8405D"/>
    <w:rsid w:val="00A847B3"/>
    <w:rsid w:val="00A85DBC"/>
    <w:rsid w:val="00A864DE"/>
    <w:rsid w:val="00A870AF"/>
    <w:rsid w:val="00A901CE"/>
    <w:rsid w:val="00A911E9"/>
    <w:rsid w:val="00A91B58"/>
    <w:rsid w:val="00A91DBF"/>
    <w:rsid w:val="00A92482"/>
    <w:rsid w:val="00A9250F"/>
    <w:rsid w:val="00A92763"/>
    <w:rsid w:val="00A92C62"/>
    <w:rsid w:val="00A92D67"/>
    <w:rsid w:val="00A93808"/>
    <w:rsid w:val="00A93C1A"/>
    <w:rsid w:val="00A943AF"/>
    <w:rsid w:val="00A94A47"/>
    <w:rsid w:val="00A94A71"/>
    <w:rsid w:val="00A959CD"/>
    <w:rsid w:val="00A95D35"/>
    <w:rsid w:val="00A961CC"/>
    <w:rsid w:val="00A97006"/>
    <w:rsid w:val="00A97083"/>
    <w:rsid w:val="00A97F08"/>
    <w:rsid w:val="00AA0AB4"/>
    <w:rsid w:val="00AA0B8E"/>
    <w:rsid w:val="00AA127E"/>
    <w:rsid w:val="00AA1A80"/>
    <w:rsid w:val="00AA1ADA"/>
    <w:rsid w:val="00AA2C7D"/>
    <w:rsid w:val="00AA3079"/>
    <w:rsid w:val="00AA3483"/>
    <w:rsid w:val="00AA477E"/>
    <w:rsid w:val="00AA4EE8"/>
    <w:rsid w:val="00AA4F2D"/>
    <w:rsid w:val="00AA596D"/>
    <w:rsid w:val="00AA5992"/>
    <w:rsid w:val="00AA63BB"/>
    <w:rsid w:val="00AA6A71"/>
    <w:rsid w:val="00AA7641"/>
    <w:rsid w:val="00AA7A65"/>
    <w:rsid w:val="00AA7CF1"/>
    <w:rsid w:val="00AB04AF"/>
    <w:rsid w:val="00AB23DB"/>
    <w:rsid w:val="00AB297C"/>
    <w:rsid w:val="00AB362F"/>
    <w:rsid w:val="00AB3E08"/>
    <w:rsid w:val="00AB3FCD"/>
    <w:rsid w:val="00AB5817"/>
    <w:rsid w:val="00AB6D13"/>
    <w:rsid w:val="00AB6E69"/>
    <w:rsid w:val="00AB71FD"/>
    <w:rsid w:val="00AB776E"/>
    <w:rsid w:val="00AB7939"/>
    <w:rsid w:val="00AC0B1D"/>
    <w:rsid w:val="00AC184B"/>
    <w:rsid w:val="00AC19BC"/>
    <w:rsid w:val="00AC19C7"/>
    <w:rsid w:val="00AC1DE0"/>
    <w:rsid w:val="00AC2647"/>
    <w:rsid w:val="00AC3888"/>
    <w:rsid w:val="00AC4501"/>
    <w:rsid w:val="00AC5074"/>
    <w:rsid w:val="00AC5B17"/>
    <w:rsid w:val="00AC66AC"/>
    <w:rsid w:val="00AC7018"/>
    <w:rsid w:val="00AC70B9"/>
    <w:rsid w:val="00AC7449"/>
    <w:rsid w:val="00AC7B79"/>
    <w:rsid w:val="00AD05B0"/>
    <w:rsid w:val="00AD1F34"/>
    <w:rsid w:val="00AD2F48"/>
    <w:rsid w:val="00AD2F74"/>
    <w:rsid w:val="00AD3055"/>
    <w:rsid w:val="00AD3A0B"/>
    <w:rsid w:val="00AD6E87"/>
    <w:rsid w:val="00AD7469"/>
    <w:rsid w:val="00AD789E"/>
    <w:rsid w:val="00AD7F2A"/>
    <w:rsid w:val="00AE0267"/>
    <w:rsid w:val="00AE0EB8"/>
    <w:rsid w:val="00AE10DF"/>
    <w:rsid w:val="00AE2ADB"/>
    <w:rsid w:val="00AE2D0F"/>
    <w:rsid w:val="00AE3123"/>
    <w:rsid w:val="00AE4FFB"/>
    <w:rsid w:val="00AE5070"/>
    <w:rsid w:val="00AE5297"/>
    <w:rsid w:val="00AE578C"/>
    <w:rsid w:val="00AE57A7"/>
    <w:rsid w:val="00AE5981"/>
    <w:rsid w:val="00AE6997"/>
    <w:rsid w:val="00AE78E1"/>
    <w:rsid w:val="00AE7A85"/>
    <w:rsid w:val="00AF0D47"/>
    <w:rsid w:val="00AF1343"/>
    <w:rsid w:val="00AF15BD"/>
    <w:rsid w:val="00AF2C6E"/>
    <w:rsid w:val="00AF2E2D"/>
    <w:rsid w:val="00AF2EAD"/>
    <w:rsid w:val="00AF39E8"/>
    <w:rsid w:val="00AF3A0E"/>
    <w:rsid w:val="00AF5046"/>
    <w:rsid w:val="00AF574E"/>
    <w:rsid w:val="00AF6365"/>
    <w:rsid w:val="00AF6B5E"/>
    <w:rsid w:val="00AF6E62"/>
    <w:rsid w:val="00AF7262"/>
    <w:rsid w:val="00AF7557"/>
    <w:rsid w:val="00B004FF"/>
    <w:rsid w:val="00B00639"/>
    <w:rsid w:val="00B00D97"/>
    <w:rsid w:val="00B030BD"/>
    <w:rsid w:val="00B05A6F"/>
    <w:rsid w:val="00B06598"/>
    <w:rsid w:val="00B06A53"/>
    <w:rsid w:val="00B06B6F"/>
    <w:rsid w:val="00B06E40"/>
    <w:rsid w:val="00B070A9"/>
    <w:rsid w:val="00B072FB"/>
    <w:rsid w:val="00B073FE"/>
    <w:rsid w:val="00B07FAB"/>
    <w:rsid w:val="00B108C0"/>
    <w:rsid w:val="00B10A14"/>
    <w:rsid w:val="00B10FF7"/>
    <w:rsid w:val="00B11292"/>
    <w:rsid w:val="00B116A2"/>
    <w:rsid w:val="00B11898"/>
    <w:rsid w:val="00B119F3"/>
    <w:rsid w:val="00B11FB1"/>
    <w:rsid w:val="00B13152"/>
    <w:rsid w:val="00B138AC"/>
    <w:rsid w:val="00B13B7D"/>
    <w:rsid w:val="00B1405F"/>
    <w:rsid w:val="00B1563F"/>
    <w:rsid w:val="00B16340"/>
    <w:rsid w:val="00B16F26"/>
    <w:rsid w:val="00B175E9"/>
    <w:rsid w:val="00B1773B"/>
    <w:rsid w:val="00B177E5"/>
    <w:rsid w:val="00B17DAA"/>
    <w:rsid w:val="00B20319"/>
    <w:rsid w:val="00B20E7E"/>
    <w:rsid w:val="00B20EED"/>
    <w:rsid w:val="00B21FA9"/>
    <w:rsid w:val="00B2219F"/>
    <w:rsid w:val="00B227D2"/>
    <w:rsid w:val="00B23888"/>
    <w:rsid w:val="00B23CBD"/>
    <w:rsid w:val="00B24D10"/>
    <w:rsid w:val="00B252AA"/>
    <w:rsid w:val="00B25345"/>
    <w:rsid w:val="00B253A6"/>
    <w:rsid w:val="00B256FD"/>
    <w:rsid w:val="00B26901"/>
    <w:rsid w:val="00B26F26"/>
    <w:rsid w:val="00B27F9F"/>
    <w:rsid w:val="00B300C3"/>
    <w:rsid w:val="00B3069B"/>
    <w:rsid w:val="00B308D6"/>
    <w:rsid w:val="00B31383"/>
    <w:rsid w:val="00B3269E"/>
    <w:rsid w:val="00B33106"/>
    <w:rsid w:val="00B33784"/>
    <w:rsid w:val="00B342FF"/>
    <w:rsid w:val="00B34E41"/>
    <w:rsid w:val="00B35B24"/>
    <w:rsid w:val="00B363DD"/>
    <w:rsid w:val="00B36628"/>
    <w:rsid w:val="00B37262"/>
    <w:rsid w:val="00B37404"/>
    <w:rsid w:val="00B379D8"/>
    <w:rsid w:val="00B40BC4"/>
    <w:rsid w:val="00B40E4F"/>
    <w:rsid w:val="00B414B9"/>
    <w:rsid w:val="00B4173C"/>
    <w:rsid w:val="00B41927"/>
    <w:rsid w:val="00B41AF8"/>
    <w:rsid w:val="00B421B9"/>
    <w:rsid w:val="00B42727"/>
    <w:rsid w:val="00B42F15"/>
    <w:rsid w:val="00B43442"/>
    <w:rsid w:val="00B45109"/>
    <w:rsid w:val="00B45129"/>
    <w:rsid w:val="00B451B8"/>
    <w:rsid w:val="00B45D88"/>
    <w:rsid w:val="00B463E5"/>
    <w:rsid w:val="00B465B4"/>
    <w:rsid w:val="00B47BE5"/>
    <w:rsid w:val="00B50BAA"/>
    <w:rsid w:val="00B50EED"/>
    <w:rsid w:val="00B51542"/>
    <w:rsid w:val="00B517D5"/>
    <w:rsid w:val="00B51B0C"/>
    <w:rsid w:val="00B51F4D"/>
    <w:rsid w:val="00B52AA2"/>
    <w:rsid w:val="00B52B4B"/>
    <w:rsid w:val="00B52E63"/>
    <w:rsid w:val="00B52FA9"/>
    <w:rsid w:val="00B531C5"/>
    <w:rsid w:val="00B5357A"/>
    <w:rsid w:val="00B53E58"/>
    <w:rsid w:val="00B54468"/>
    <w:rsid w:val="00B548FB"/>
    <w:rsid w:val="00B5499D"/>
    <w:rsid w:val="00B552B5"/>
    <w:rsid w:val="00B5683E"/>
    <w:rsid w:val="00B57DCA"/>
    <w:rsid w:val="00B57F00"/>
    <w:rsid w:val="00B604D4"/>
    <w:rsid w:val="00B60849"/>
    <w:rsid w:val="00B609D8"/>
    <w:rsid w:val="00B611A5"/>
    <w:rsid w:val="00B6188D"/>
    <w:rsid w:val="00B61A32"/>
    <w:rsid w:val="00B61C74"/>
    <w:rsid w:val="00B626A6"/>
    <w:rsid w:val="00B62CD7"/>
    <w:rsid w:val="00B62D16"/>
    <w:rsid w:val="00B632AC"/>
    <w:rsid w:val="00B63599"/>
    <w:rsid w:val="00B6359C"/>
    <w:rsid w:val="00B63BE1"/>
    <w:rsid w:val="00B6460F"/>
    <w:rsid w:val="00B64BF9"/>
    <w:rsid w:val="00B64E5F"/>
    <w:rsid w:val="00B64E65"/>
    <w:rsid w:val="00B65011"/>
    <w:rsid w:val="00B65B4D"/>
    <w:rsid w:val="00B66265"/>
    <w:rsid w:val="00B664FC"/>
    <w:rsid w:val="00B66CF3"/>
    <w:rsid w:val="00B67E76"/>
    <w:rsid w:val="00B71628"/>
    <w:rsid w:val="00B71C6C"/>
    <w:rsid w:val="00B723BE"/>
    <w:rsid w:val="00B7313E"/>
    <w:rsid w:val="00B731FC"/>
    <w:rsid w:val="00B73E49"/>
    <w:rsid w:val="00B757F8"/>
    <w:rsid w:val="00B75BCF"/>
    <w:rsid w:val="00B767A9"/>
    <w:rsid w:val="00B76818"/>
    <w:rsid w:val="00B76D86"/>
    <w:rsid w:val="00B77C93"/>
    <w:rsid w:val="00B80374"/>
    <w:rsid w:val="00B809A2"/>
    <w:rsid w:val="00B80A82"/>
    <w:rsid w:val="00B80F90"/>
    <w:rsid w:val="00B8139B"/>
    <w:rsid w:val="00B8204C"/>
    <w:rsid w:val="00B82065"/>
    <w:rsid w:val="00B82204"/>
    <w:rsid w:val="00B824BF"/>
    <w:rsid w:val="00B82D4A"/>
    <w:rsid w:val="00B837F3"/>
    <w:rsid w:val="00B840C0"/>
    <w:rsid w:val="00B8446C"/>
    <w:rsid w:val="00B84D29"/>
    <w:rsid w:val="00B85AAD"/>
    <w:rsid w:val="00B85EF6"/>
    <w:rsid w:val="00B8693F"/>
    <w:rsid w:val="00B86B03"/>
    <w:rsid w:val="00B87647"/>
    <w:rsid w:val="00B87903"/>
    <w:rsid w:val="00B87B6C"/>
    <w:rsid w:val="00B87CE1"/>
    <w:rsid w:val="00B87FC9"/>
    <w:rsid w:val="00B910FF"/>
    <w:rsid w:val="00B91168"/>
    <w:rsid w:val="00B91545"/>
    <w:rsid w:val="00B91AEC"/>
    <w:rsid w:val="00B939E2"/>
    <w:rsid w:val="00B93C29"/>
    <w:rsid w:val="00B93F0E"/>
    <w:rsid w:val="00B94742"/>
    <w:rsid w:val="00B94E85"/>
    <w:rsid w:val="00B95577"/>
    <w:rsid w:val="00B96889"/>
    <w:rsid w:val="00B96897"/>
    <w:rsid w:val="00B968D3"/>
    <w:rsid w:val="00B97466"/>
    <w:rsid w:val="00B9767A"/>
    <w:rsid w:val="00B97BA1"/>
    <w:rsid w:val="00BA0263"/>
    <w:rsid w:val="00BA0324"/>
    <w:rsid w:val="00BA0737"/>
    <w:rsid w:val="00BA09CC"/>
    <w:rsid w:val="00BA2420"/>
    <w:rsid w:val="00BA34AB"/>
    <w:rsid w:val="00BA39EF"/>
    <w:rsid w:val="00BA3B90"/>
    <w:rsid w:val="00BA403D"/>
    <w:rsid w:val="00BA41ED"/>
    <w:rsid w:val="00BA4D10"/>
    <w:rsid w:val="00BA5414"/>
    <w:rsid w:val="00BA5724"/>
    <w:rsid w:val="00BA5C97"/>
    <w:rsid w:val="00BA6097"/>
    <w:rsid w:val="00BA67B9"/>
    <w:rsid w:val="00BA67FA"/>
    <w:rsid w:val="00BA6C79"/>
    <w:rsid w:val="00BA6C82"/>
    <w:rsid w:val="00BA6F2C"/>
    <w:rsid w:val="00BA769D"/>
    <w:rsid w:val="00BB0DE2"/>
    <w:rsid w:val="00BB124A"/>
    <w:rsid w:val="00BB142C"/>
    <w:rsid w:val="00BB169F"/>
    <w:rsid w:val="00BB2088"/>
    <w:rsid w:val="00BB211C"/>
    <w:rsid w:val="00BB2603"/>
    <w:rsid w:val="00BB27FD"/>
    <w:rsid w:val="00BB341D"/>
    <w:rsid w:val="00BB3DBB"/>
    <w:rsid w:val="00BB4625"/>
    <w:rsid w:val="00BB4D6E"/>
    <w:rsid w:val="00BB5041"/>
    <w:rsid w:val="00BB50EB"/>
    <w:rsid w:val="00BB530E"/>
    <w:rsid w:val="00BB5F3D"/>
    <w:rsid w:val="00BB6015"/>
    <w:rsid w:val="00BB6469"/>
    <w:rsid w:val="00BB6AFA"/>
    <w:rsid w:val="00BB6C4E"/>
    <w:rsid w:val="00BB71F9"/>
    <w:rsid w:val="00BB7532"/>
    <w:rsid w:val="00BB7534"/>
    <w:rsid w:val="00BB772A"/>
    <w:rsid w:val="00BC0F87"/>
    <w:rsid w:val="00BC1001"/>
    <w:rsid w:val="00BC14FA"/>
    <w:rsid w:val="00BC1590"/>
    <w:rsid w:val="00BC2765"/>
    <w:rsid w:val="00BC298C"/>
    <w:rsid w:val="00BC2AC3"/>
    <w:rsid w:val="00BC2B25"/>
    <w:rsid w:val="00BC4B45"/>
    <w:rsid w:val="00BC584E"/>
    <w:rsid w:val="00BC599B"/>
    <w:rsid w:val="00BC5BFA"/>
    <w:rsid w:val="00BC62CA"/>
    <w:rsid w:val="00BC6CA4"/>
    <w:rsid w:val="00BC71A7"/>
    <w:rsid w:val="00BC7C82"/>
    <w:rsid w:val="00BC7E67"/>
    <w:rsid w:val="00BD0420"/>
    <w:rsid w:val="00BD0C9E"/>
    <w:rsid w:val="00BD10C9"/>
    <w:rsid w:val="00BD195D"/>
    <w:rsid w:val="00BD2DC3"/>
    <w:rsid w:val="00BD3486"/>
    <w:rsid w:val="00BD3B58"/>
    <w:rsid w:val="00BD3BA2"/>
    <w:rsid w:val="00BD3E1D"/>
    <w:rsid w:val="00BD3FE6"/>
    <w:rsid w:val="00BD4572"/>
    <w:rsid w:val="00BD49B4"/>
    <w:rsid w:val="00BD4D00"/>
    <w:rsid w:val="00BD52F5"/>
    <w:rsid w:val="00BD564D"/>
    <w:rsid w:val="00BD5CF1"/>
    <w:rsid w:val="00BD6500"/>
    <w:rsid w:val="00BD6697"/>
    <w:rsid w:val="00BD67BA"/>
    <w:rsid w:val="00BD6F7A"/>
    <w:rsid w:val="00BD782E"/>
    <w:rsid w:val="00BD7831"/>
    <w:rsid w:val="00BD78A8"/>
    <w:rsid w:val="00BD791E"/>
    <w:rsid w:val="00BD7A45"/>
    <w:rsid w:val="00BD7CF9"/>
    <w:rsid w:val="00BE017F"/>
    <w:rsid w:val="00BE1356"/>
    <w:rsid w:val="00BE1360"/>
    <w:rsid w:val="00BE1470"/>
    <w:rsid w:val="00BE2147"/>
    <w:rsid w:val="00BE2152"/>
    <w:rsid w:val="00BE2296"/>
    <w:rsid w:val="00BE2338"/>
    <w:rsid w:val="00BE2664"/>
    <w:rsid w:val="00BE3E91"/>
    <w:rsid w:val="00BE42B7"/>
    <w:rsid w:val="00BE5A29"/>
    <w:rsid w:val="00BE5D7F"/>
    <w:rsid w:val="00BE6B33"/>
    <w:rsid w:val="00BE7DB4"/>
    <w:rsid w:val="00BF0158"/>
    <w:rsid w:val="00BF092F"/>
    <w:rsid w:val="00BF1774"/>
    <w:rsid w:val="00BF1F30"/>
    <w:rsid w:val="00BF25C2"/>
    <w:rsid w:val="00BF2CD7"/>
    <w:rsid w:val="00BF3670"/>
    <w:rsid w:val="00BF3D0C"/>
    <w:rsid w:val="00BF5368"/>
    <w:rsid w:val="00BF5950"/>
    <w:rsid w:val="00BF5D84"/>
    <w:rsid w:val="00BF61CA"/>
    <w:rsid w:val="00BF649D"/>
    <w:rsid w:val="00BF6E91"/>
    <w:rsid w:val="00BF6F01"/>
    <w:rsid w:val="00BF75C6"/>
    <w:rsid w:val="00C010B2"/>
    <w:rsid w:val="00C0159C"/>
    <w:rsid w:val="00C01771"/>
    <w:rsid w:val="00C020A2"/>
    <w:rsid w:val="00C02377"/>
    <w:rsid w:val="00C026C4"/>
    <w:rsid w:val="00C02E33"/>
    <w:rsid w:val="00C03123"/>
    <w:rsid w:val="00C051EB"/>
    <w:rsid w:val="00C05249"/>
    <w:rsid w:val="00C05428"/>
    <w:rsid w:val="00C05B50"/>
    <w:rsid w:val="00C060BB"/>
    <w:rsid w:val="00C064CF"/>
    <w:rsid w:val="00C06D06"/>
    <w:rsid w:val="00C06E0B"/>
    <w:rsid w:val="00C06FC1"/>
    <w:rsid w:val="00C075C0"/>
    <w:rsid w:val="00C0761B"/>
    <w:rsid w:val="00C1036F"/>
    <w:rsid w:val="00C10928"/>
    <w:rsid w:val="00C116D3"/>
    <w:rsid w:val="00C120DC"/>
    <w:rsid w:val="00C12219"/>
    <w:rsid w:val="00C12583"/>
    <w:rsid w:val="00C130F8"/>
    <w:rsid w:val="00C13326"/>
    <w:rsid w:val="00C1341E"/>
    <w:rsid w:val="00C13A66"/>
    <w:rsid w:val="00C13AC5"/>
    <w:rsid w:val="00C15A6B"/>
    <w:rsid w:val="00C1603E"/>
    <w:rsid w:val="00C1625D"/>
    <w:rsid w:val="00C16577"/>
    <w:rsid w:val="00C1708E"/>
    <w:rsid w:val="00C17EF9"/>
    <w:rsid w:val="00C20175"/>
    <w:rsid w:val="00C2017F"/>
    <w:rsid w:val="00C202FB"/>
    <w:rsid w:val="00C20E66"/>
    <w:rsid w:val="00C212C3"/>
    <w:rsid w:val="00C22FB5"/>
    <w:rsid w:val="00C23637"/>
    <w:rsid w:val="00C2366B"/>
    <w:rsid w:val="00C236F1"/>
    <w:rsid w:val="00C24231"/>
    <w:rsid w:val="00C25233"/>
    <w:rsid w:val="00C2551A"/>
    <w:rsid w:val="00C260B5"/>
    <w:rsid w:val="00C27716"/>
    <w:rsid w:val="00C30821"/>
    <w:rsid w:val="00C30C4E"/>
    <w:rsid w:val="00C31006"/>
    <w:rsid w:val="00C311D6"/>
    <w:rsid w:val="00C31471"/>
    <w:rsid w:val="00C318E4"/>
    <w:rsid w:val="00C32236"/>
    <w:rsid w:val="00C3230E"/>
    <w:rsid w:val="00C3260F"/>
    <w:rsid w:val="00C32F63"/>
    <w:rsid w:val="00C339BC"/>
    <w:rsid w:val="00C33F2D"/>
    <w:rsid w:val="00C34758"/>
    <w:rsid w:val="00C34C65"/>
    <w:rsid w:val="00C359F8"/>
    <w:rsid w:val="00C35B1F"/>
    <w:rsid w:val="00C360E8"/>
    <w:rsid w:val="00C367EE"/>
    <w:rsid w:val="00C3761D"/>
    <w:rsid w:val="00C37CD2"/>
    <w:rsid w:val="00C40750"/>
    <w:rsid w:val="00C407C6"/>
    <w:rsid w:val="00C4082C"/>
    <w:rsid w:val="00C41018"/>
    <w:rsid w:val="00C416E5"/>
    <w:rsid w:val="00C41799"/>
    <w:rsid w:val="00C42FBD"/>
    <w:rsid w:val="00C431C6"/>
    <w:rsid w:val="00C434AB"/>
    <w:rsid w:val="00C43B1D"/>
    <w:rsid w:val="00C43F56"/>
    <w:rsid w:val="00C4409B"/>
    <w:rsid w:val="00C44DA3"/>
    <w:rsid w:val="00C44E71"/>
    <w:rsid w:val="00C44F8E"/>
    <w:rsid w:val="00C458C4"/>
    <w:rsid w:val="00C460C9"/>
    <w:rsid w:val="00C46D48"/>
    <w:rsid w:val="00C47E19"/>
    <w:rsid w:val="00C47FB1"/>
    <w:rsid w:val="00C50074"/>
    <w:rsid w:val="00C50351"/>
    <w:rsid w:val="00C50D01"/>
    <w:rsid w:val="00C514EC"/>
    <w:rsid w:val="00C51777"/>
    <w:rsid w:val="00C51A50"/>
    <w:rsid w:val="00C520AC"/>
    <w:rsid w:val="00C52BDA"/>
    <w:rsid w:val="00C53C08"/>
    <w:rsid w:val="00C55329"/>
    <w:rsid w:val="00C55996"/>
    <w:rsid w:val="00C559F4"/>
    <w:rsid w:val="00C55A94"/>
    <w:rsid w:val="00C55C50"/>
    <w:rsid w:val="00C5660B"/>
    <w:rsid w:val="00C56718"/>
    <w:rsid w:val="00C5678F"/>
    <w:rsid w:val="00C569BE"/>
    <w:rsid w:val="00C569E0"/>
    <w:rsid w:val="00C56A12"/>
    <w:rsid w:val="00C57DA8"/>
    <w:rsid w:val="00C6034C"/>
    <w:rsid w:val="00C61548"/>
    <w:rsid w:val="00C6160F"/>
    <w:rsid w:val="00C621D0"/>
    <w:rsid w:val="00C628B2"/>
    <w:rsid w:val="00C62BE9"/>
    <w:rsid w:val="00C6403E"/>
    <w:rsid w:val="00C65229"/>
    <w:rsid w:val="00C657D0"/>
    <w:rsid w:val="00C657D7"/>
    <w:rsid w:val="00C659C4"/>
    <w:rsid w:val="00C66897"/>
    <w:rsid w:val="00C67175"/>
    <w:rsid w:val="00C67D8F"/>
    <w:rsid w:val="00C70595"/>
    <w:rsid w:val="00C706BC"/>
    <w:rsid w:val="00C7113C"/>
    <w:rsid w:val="00C712AD"/>
    <w:rsid w:val="00C713CC"/>
    <w:rsid w:val="00C71EA8"/>
    <w:rsid w:val="00C7254C"/>
    <w:rsid w:val="00C72690"/>
    <w:rsid w:val="00C72731"/>
    <w:rsid w:val="00C732C8"/>
    <w:rsid w:val="00C732F9"/>
    <w:rsid w:val="00C73AFE"/>
    <w:rsid w:val="00C753ED"/>
    <w:rsid w:val="00C7545D"/>
    <w:rsid w:val="00C75F8E"/>
    <w:rsid w:val="00C76742"/>
    <w:rsid w:val="00C76AC8"/>
    <w:rsid w:val="00C773D8"/>
    <w:rsid w:val="00C77AE7"/>
    <w:rsid w:val="00C77B8E"/>
    <w:rsid w:val="00C81936"/>
    <w:rsid w:val="00C81C0C"/>
    <w:rsid w:val="00C81CCF"/>
    <w:rsid w:val="00C81DF2"/>
    <w:rsid w:val="00C81E2C"/>
    <w:rsid w:val="00C81F3B"/>
    <w:rsid w:val="00C82686"/>
    <w:rsid w:val="00C82693"/>
    <w:rsid w:val="00C82860"/>
    <w:rsid w:val="00C82DE5"/>
    <w:rsid w:val="00C83B1B"/>
    <w:rsid w:val="00C83C97"/>
    <w:rsid w:val="00C84722"/>
    <w:rsid w:val="00C847E7"/>
    <w:rsid w:val="00C84805"/>
    <w:rsid w:val="00C8492D"/>
    <w:rsid w:val="00C851A9"/>
    <w:rsid w:val="00C85539"/>
    <w:rsid w:val="00C85BE3"/>
    <w:rsid w:val="00C8645B"/>
    <w:rsid w:val="00C9025F"/>
    <w:rsid w:val="00C90B47"/>
    <w:rsid w:val="00C90B6D"/>
    <w:rsid w:val="00C91127"/>
    <w:rsid w:val="00C91CE0"/>
    <w:rsid w:val="00C92554"/>
    <w:rsid w:val="00C92A3B"/>
    <w:rsid w:val="00C92E43"/>
    <w:rsid w:val="00C934F0"/>
    <w:rsid w:val="00C93583"/>
    <w:rsid w:val="00C9360C"/>
    <w:rsid w:val="00C93BAB"/>
    <w:rsid w:val="00C942F0"/>
    <w:rsid w:val="00C9464E"/>
    <w:rsid w:val="00C94C98"/>
    <w:rsid w:val="00C950D4"/>
    <w:rsid w:val="00C95A1D"/>
    <w:rsid w:val="00C95BEB"/>
    <w:rsid w:val="00C960F6"/>
    <w:rsid w:val="00C966AB"/>
    <w:rsid w:val="00C96B4E"/>
    <w:rsid w:val="00C96BA3"/>
    <w:rsid w:val="00C96D27"/>
    <w:rsid w:val="00C973E3"/>
    <w:rsid w:val="00CA04EC"/>
    <w:rsid w:val="00CA051C"/>
    <w:rsid w:val="00CA1039"/>
    <w:rsid w:val="00CA1144"/>
    <w:rsid w:val="00CA19F7"/>
    <w:rsid w:val="00CA2C09"/>
    <w:rsid w:val="00CA394C"/>
    <w:rsid w:val="00CA44AD"/>
    <w:rsid w:val="00CA4A55"/>
    <w:rsid w:val="00CA4F52"/>
    <w:rsid w:val="00CA55E0"/>
    <w:rsid w:val="00CA5E21"/>
    <w:rsid w:val="00CB007C"/>
    <w:rsid w:val="00CB044C"/>
    <w:rsid w:val="00CB0504"/>
    <w:rsid w:val="00CB061E"/>
    <w:rsid w:val="00CB113A"/>
    <w:rsid w:val="00CB1321"/>
    <w:rsid w:val="00CB1BC3"/>
    <w:rsid w:val="00CB1DFD"/>
    <w:rsid w:val="00CB25EC"/>
    <w:rsid w:val="00CB2611"/>
    <w:rsid w:val="00CB4372"/>
    <w:rsid w:val="00CB5705"/>
    <w:rsid w:val="00CB5A7C"/>
    <w:rsid w:val="00CB5F56"/>
    <w:rsid w:val="00CC052F"/>
    <w:rsid w:val="00CC05FC"/>
    <w:rsid w:val="00CC0640"/>
    <w:rsid w:val="00CC0747"/>
    <w:rsid w:val="00CC1553"/>
    <w:rsid w:val="00CC2786"/>
    <w:rsid w:val="00CC34AB"/>
    <w:rsid w:val="00CC4DE1"/>
    <w:rsid w:val="00CC4E80"/>
    <w:rsid w:val="00CC506A"/>
    <w:rsid w:val="00CC6210"/>
    <w:rsid w:val="00CC6485"/>
    <w:rsid w:val="00CC6DBA"/>
    <w:rsid w:val="00CC783D"/>
    <w:rsid w:val="00CD010B"/>
    <w:rsid w:val="00CD230D"/>
    <w:rsid w:val="00CD26E8"/>
    <w:rsid w:val="00CD2781"/>
    <w:rsid w:val="00CD2E36"/>
    <w:rsid w:val="00CD33AC"/>
    <w:rsid w:val="00CD39F9"/>
    <w:rsid w:val="00CD4528"/>
    <w:rsid w:val="00CD4F82"/>
    <w:rsid w:val="00CD55F2"/>
    <w:rsid w:val="00CD6646"/>
    <w:rsid w:val="00CD6D8A"/>
    <w:rsid w:val="00CD70E4"/>
    <w:rsid w:val="00CD7889"/>
    <w:rsid w:val="00CD7CDE"/>
    <w:rsid w:val="00CE053B"/>
    <w:rsid w:val="00CE05F2"/>
    <w:rsid w:val="00CE0884"/>
    <w:rsid w:val="00CE09A3"/>
    <w:rsid w:val="00CE0A3F"/>
    <w:rsid w:val="00CE1152"/>
    <w:rsid w:val="00CE30A4"/>
    <w:rsid w:val="00CE3826"/>
    <w:rsid w:val="00CE3C2C"/>
    <w:rsid w:val="00CE3F09"/>
    <w:rsid w:val="00CE4360"/>
    <w:rsid w:val="00CE4C83"/>
    <w:rsid w:val="00CE4E36"/>
    <w:rsid w:val="00CE4F59"/>
    <w:rsid w:val="00CE5900"/>
    <w:rsid w:val="00CE5DFC"/>
    <w:rsid w:val="00CE5E6A"/>
    <w:rsid w:val="00CE7271"/>
    <w:rsid w:val="00CE7B34"/>
    <w:rsid w:val="00CE7B9B"/>
    <w:rsid w:val="00CE7BC5"/>
    <w:rsid w:val="00CF1B80"/>
    <w:rsid w:val="00CF24DA"/>
    <w:rsid w:val="00CF2B87"/>
    <w:rsid w:val="00CF35F4"/>
    <w:rsid w:val="00CF4D02"/>
    <w:rsid w:val="00CF4DC6"/>
    <w:rsid w:val="00CF675E"/>
    <w:rsid w:val="00CF68F9"/>
    <w:rsid w:val="00CF74E1"/>
    <w:rsid w:val="00D017F3"/>
    <w:rsid w:val="00D0197A"/>
    <w:rsid w:val="00D01FC3"/>
    <w:rsid w:val="00D03382"/>
    <w:rsid w:val="00D03746"/>
    <w:rsid w:val="00D0414F"/>
    <w:rsid w:val="00D04356"/>
    <w:rsid w:val="00D05D62"/>
    <w:rsid w:val="00D05D8B"/>
    <w:rsid w:val="00D07543"/>
    <w:rsid w:val="00D07663"/>
    <w:rsid w:val="00D07AD9"/>
    <w:rsid w:val="00D07F0A"/>
    <w:rsid w:val="00D10B52"/>
    <w:rsid w:val="00D10B98"/>
    <w:rsid w:val="00D11107"/>
    <w:rsid w:val="00D11E51"/>
    <w:rsid w:val="00D124E0"/>
    <w:rsid w:val="00D1279D"/>
    <w:rsid w:val="00D12DCD"/>
    <w:rsid w:val="00D12E5C"/>
    <w:rsid w:val="00D13157"/>
    <w:rsid w:val="00D13831"/>
    <w:rsid w:val="00D14A7D"/>
    <w:rsid w:val="00D14D93"/>
    <w:rsid w:val="00D15D78"/>
    <w:rsid w:val="00D1601E"/>
    <w:rsid w:val="00D1677D"/>
    <w:rsid w:val="00D16C48"/>
    <w:rsid w:val="00D174AE"/>
    <w:rsid w:val="00D17671"/>
    <w:rsid w:val="00D17C2C"/>
    <w:rsid w:val="00D17EF9"/>
    <w:rsid w:val="00D206F0"/>
    <w:rsid w:val="00D20DC1"/>
    <w:rsid w:val="00D21EC1"/>
    <w:rsid w:val="00D222A7"/>
    <w:rsid w:val="00D2256F"/>
    <w:rsid w:val="00D22A76"/>
    <w:rsid w:val="00D23219"/>
    <w:rsid w:val="00D232A9"/>
    <w:rsid w:val="00D235F5"/>
    <w:rsid w:val="00D23A8C"/>
    <w:rsid w:val="00D248A2"/>
    <w:rsid w:val="00D248B2"/>
    <w:rsid w:val="00D24D0D"/>
    <w:rsid w:val="00D24E16"/>
    <w:rsid w:val="00D2594D"/>
    <w:rsid w:val="00D25F5E"/>
    <w:rsid w:val="00D26DD0"/>
    <w:rsid w:val="00D26F52"/>
    <w:rsid w:val="00D27607"/>
    <w:rsid w:val="00D27A4E"/>
    <w:rsid w:val="00D3050D"/>
    <w:rsid w:val="00D30D15"/>
    <w:rsid w:val="00D31563"/>
    <w:rsid w:val="00D31A3E"/>
    <w:rsid w:val="00D31C83"/>
    <w:rsid w:val="00D32277"/>
    <w:rsid w:val="00D33D01"/>
    <w:rsid w:val="00D3465B"/>
    <w:rsid w:val="00D34DEE"/>
    <w:rsid w:val="00D34E61"/>
    <w:rsid w:val="00D352B7"/>
    <w:rsid w:val="00D353EC"/>
    <w:rsid w:val="00D354E6"/>
    <w:rsid w:val="00D355D3"/>
    <w:rsid w:val="00D359AE"/>
    <w:rsid w:val="00D36410"/>
    <w:rsid w:val="00D367FD"/>
    <w:rsid w:val="00D36903"/>
    <w:rsid w:val="00D37100"/>
    <w:rsid w:val="00D40510"/>
    <w:rsid w:val="00D406F1"/>
    <w:rsid w:val="00D408C5"/>
    <w:rsid w:val="00D40F30"/>
    <w:rsid w:val="00D41014"/>
    <w:rsid w:val="00D41EC0"/>
    <w:rsid w:val="00D4313E"/>
    <w:rsid w:val="00D43C41"/>
    <w:rsid w:val="00D445A3"/>
    <w:rsid w:val="00D449ED"/>
    <w:rsid w:val="00D44B8C"/>
    <w:rsid w:val="00D45103"/>
    <w:rsid w:val="00D451D3"/>
    <w:rsid w:val="00D4562D"/>
    <w:rsid w:val="00D45D83"/>
    <w:rsid w:val="00D45FD5"/>
    <w:rsid w:val="00D46AF6"/>
    <w:rsid w:val="00D476E8"/>
    <w:rsid w:val="00D479BB"/>
    <w:rsid w:val="00D5065F"/>
    <w:rsid w:val="00D50664"/>
    <w:rsid w:val="00D508AB"/>
    <w:rsid w:val="00D517B0"/>
    <w:rsid w:val="00D51E06"/>
    <w:rsid w:val="00D520E4"/>
    <w:rsid w:val="00D521E2"/>
    <w:rsid w:val="00D52A8E"/>
    <w:rsid w:val="00D55E22"/>
    <w:rsid w:val="00D56192"/>
    <w:rsid w:val="00D56306"/>
    <w:rsid w:val="00D56531"/>
    <w:rsid w:val="00D56760"/>
    <w:rsid w:val="00D57124"/>
    <w:rsid w:val="00D5762A"/>
    <w:rsid w:val="00D57B3D"/>
    <w:rsid w:val="00D57C2E"/>
    <w:rsid w:val="00D57DFA"/>
    <w:rsid w:val="00D57EE1"/>
    <w:rsid w:val="00D57FF2"/>
    <w:rsid w:val="00D60858"/>
    <w:rsid w:val="00D60F93"/>
    <w:rsid w:val="00D6258D"/>
    <w:rsid w:val="00D6343D"/>
    <w:rsid w:val="00D640B5"/>
    <w:rsid w:val="00D644F2"/>
    <w:rsid w:val="00D64952"/>
    <w:rsid w:val="00D64BD8"/>
    <w:rsid w:val="00D64C65"/>
    <w:rsid w:val="00D6527F"/>
    <w:rsid w:val="00D658E3"/>
    <w:rsid w:val="00D6591E"/>
    <w:rsid w:val="00D65EAF"/>
    <w:rsid w:val="00D662D5"/>
    <w:rsid w:val="00D66994"/>
    <w:rsid w:val="00D6726E"/>
    <w:rsid w:val="00D67C36"/>
    <w:rsid w:val="00D67F97"/>
    <w:rsid w:val="00D70064"/>
    <w:rsid w:val="00D70684"/>
    <w:rsid w:val="00D71C66"/>
    <w:rsid w:val="00D7200D"/>
    <w:rsid w:val="00D72624"/>
    <w:rsid w:val="00D73373"/>
    <w:rsid w:val="00D73F1B"/>
    <w:rsid w:val="00D73FD9"/>
    <w:rsid w:val="00D747DC"/>
    <w:rsid w:val="00D747FF"/>
    <w:rsid w:val="00D752BE"/>
    <w:rsid w:val="00D7610E"/>
    <w:rsid w:val="00D76922"/>
    <w:rsid w:val="00D76B79"/>
    <w:rsid w:val="00D77119"/>
    <w:rsid w:val="00D775DC"/>
    <w:rsid w:val="00D77BAA"/>
    <w:rsid w:val="00D80465"/>
    <w:rsid w:val="00D80AD0"/>
    <w:rsid w:val="00D81ADC"/>
    <w:rsid w:val="00D829CE"/>
    <w:rsid w:val="00D82A6D"/>
    <w:rsid w:val="00D836CA"/>
    <w:rsid w:val="00D83DC1"/>
    <w:rsid w:val="00D85C16"/>
    <w:rsid w:val="00D85ECB"/>
    <w:rsid w:val="00D85EE7"/>
    <w:rsid w:val="00D86583"/>
    <w:rsid w:val="00D86FDF"/>
    <w:rsid w:val="00D86FF5"/>
    <w:rsid w:val="00D8707E"/>
    <w:rsid w:val="00D87AB0"/>
    <w:rsid w:val="00D87FEA"/>
    <w:rsid w:val="00D90151"/>
    <w:rsid w:val="00D907EF"/>
    <w:rsid w:val="00D918F5"/>
    <w:rsid w:val="00D938D4"/>
    <w:rsid w:val="00D93920"/>
    <w:rsid w:val="00D93BBE"/>
    <w:rsid w:val="00D93E77"/>
    <w:rsid w:val="00D9429E"/>
    <w:rsid w:val="00D94389"/>
    <w:rsid w:val="00D9503D"/>
    <w:rsid w:val="00D95924"/>
    <w:rsid w:val="00D96227"/>
    <w:rsid w:val="00D96491"/>
    <w:rsid w:val="00D966E3"/>
    <w:rsid w:val="00D969E6"/>
    <w:rsid w:val="00D96B00"/>
    <w:rsid w:val="00D97706"/>
    <w:rsid w:val="00D979D7"/>
    <w:rsid w:val="00D97A63"/>
    <w:rsid w:val="00D97DA3"/>
    <w:rsid w:val="00DA0651"/>
    <w:rsid w:val="00DA0C59"/>
    <w:rsid w:val="00DA1D01"/>
    <w:rsid w:val="00DA1D2E"/>
    <w:rsid w:val="00DA2096"/>
    <w:rsid w:val="00DA28AF"/>
    <w:rsid w:val="00DA5025"/>
    <w:rsid w:val="00DA5114"/>
    <w:rsid w:val="00DA51CB"/>
    <w:rsid w:val="00DA526B"/>
    <w:rsid w:val="00DA6416"/>
    <w:rsid w:val="00DA6814"/>
    <w:rsid w:val="00DA6B4A"/>
    <w:rsid w:val="00DA6E8A"/>
    <w:rsid w:val="00DA7D00"/>
    <w:rsid w:val="00DA7D98"/>
    <w:rsid w:val="00DB0262"/>
    <w:rsid w:val="00DB0F0F"/>
    <w:rsid w:val="00DB0F5E"/>
    <w:rsid w:val="00DB134F"/>
    <w:rsid w:val="00DB21C1"/>
    <w:rsid w:val="00DB24A2"/>
    <w:rsid w:val="00DB2EFB"/>
    <w:rsid w:val="00DB3376"/>
    <w:rsid w:val="00DB40AD"/>
    <w:rsid w:val="00DB44E1"/>
    <w:rsid w:val="00DB545A"/>
    <w:rsid w:val="00DB558A"/>
    <w:rsid w:val="00DB5FBD"/>
    <w:rsid w:val="00DB662D"/>
    <w:rsid w:val="00DC037A"/>
    <w:rsid w:val="00DC07B9"/>
    <w:rsid w:val="00DC130C"/>
    <w:rsid w:val="00DC1A15"/>
    <w:rsid w:val="00DC1D7B"/>
    <w:rsid w:val="00DC48FC"/>
    <w:rsid w:val="00DC5409"/>
    <w:rsid w:val="00DC5C57"/>
    <w:rsid w:val="00DC60A2"/>
    <w:rsid w:val="00DC61B6"/>
    <w:rsid w:val="00DC61F5"/>
    <w:rsid w:val="00DC67BC"/>
    <w:rsid w:val="00DC6B06"/>
    <w:rsid w:val="00DC6C79"/>
    <w:rsid w:val="00DC71A1"/>
    <w:rsid w:val="00DC74A5"/>
    <w:rsid w:val="00DC76AA"/>
    <w:rsid w:val="00DD0437"/>
    <w:rsid w:val="00DD0505"/>
    <w:rsid w:val="00DD0C2C"/>
    <w:rsid w:val="00DD0EA7"/>
    <w:rsid w:val="00DD1AA4"/>
    <w:rsid w:val="00DD1C88"/>
    <w:rsid w:val="00DD230C"/>
    <w:rsid w:val="00DD281F"/>
    <w:rsid w:val="00DD2BD0"/>
    <w:rsid w:val="00DD413F"/>
    <w:rsid w:val="00DD4457"/>
    <w:rsid w:val="00DD5DC5"/>
    <w:rsid w:val="00DD6960"/>
    <w:rsid w:val="00DD69DC"/>
    <w:rsid w:val="00DD6C37"/>
    <w:rsid w:val="00DD78A4"/>
    <w:rsid w:val="00DD79D0"/>
    <w:rsid w:val="00DE0792"/>
    <w:rsid w:val="00DE0DE2"/>
    <w:rsid w:val="00DE0E92"/>
    <w:rsid w:val="00DE1464"/>
    <w:rsid w:val="00DE1DF6"/>
    <w:rsid w:val="00DE216C"/>
    <w:rsid w:val="00DE331C"/>
    <w:rsid w:val="00DE379F"/>
    <w:rsid w:val="00DE3FAF"/>
    <w:rsid w:val="00DE4A83"/>
    <w:rsid w:val="00DE5CC0"/>
    <w:rsid w:val="00DE5EB6"/>
    <w:rsid w:val="00DE61D0"/>
    <w:rsid w:val="00DE64AF"/>
    <w:rsid w:val="00DE6765"/>
    <w:rsid w:val="00DE6CB2"/>
    <w:rsid w:val="00DE6E75"/>
    <w:rsid w:val="00DE7654"/>
    <w:rsid w:val="00DE7FD6"/>
    <w:rsid w:val="00DF1294"/>
    <w:rsid w:val="00DF1585"/>
    <w:rsid w:val="00DF1C83"/>
    <w:rsid w:val="00DF1DC9"/>
    <w:rsid w:val="00DF2409"/>
    <w:rsid w:val="00DF3070"/>
    <w:rsid w:val="00DF35AD"/>
    <w:rsid w:val="00DF3751"/>
    <w:rsid w:val="00DF3E40"/>
    <w:rsid w:val="00DF4CC2"/>
    <w:rsid w:val="00DF58BB"/>
    <w:rsid w:val="00DF6F6F"/>
    <w:rsid w:val="00DF70BB"/>
    <w:rsid w:val="00DF75BF"/>
    <w:rsid w:val="00DF7BB7"/>
    <w:rsid w:val="00DF7FBB"/>
    <w:rsid w:val="00E000AD"/>
    <w:rsid w:val="00E00D52"/>
    <w:rsid w:val="00E03201"/>
    <w:rsid w:val="00E037B3"/>
    <w:rsid w:val="00E04172"/>
    <w:rsid w:val="00E04577"/>
    <w:rsid w:val="00E046ED"/>
    <w:rsid w:val="00E049F5"/>
    <w:rsid w:val="00E054A0"/>
    <w:rsid w:val="00E061A1"/>
    <w:rsid w:val="00E068DB"/>
    <w:rsid w:val="00E0696B"/>
    <w:rsid w:val="00E069B4"/>
    <w:rsid w:val="00E06D89"/>
    <w:rsid w:val="00E075BC"/>
    <w:rsid w:val="00E075E2"/>
    <w:rsid w:val="00E11164"/>
    <w:rsid w:val="00E11E28"/>
    <w:rsid w:val="00E13225"/>
    <w:rsid w:val="00E132F2"/>
    <w:rsid w:val="00E1528F"/>
    <w:rsid w:val="00E15E7B"/>
    <w:rsid w:val="00E15F16"/>
    <w:rsid w:val="00E15FB7"/>
    <w:rsid w:val="00E16069"/>
    <w:rsid w:val="00E16925"/>
    <w:rsid w:val="00E16FF5"/>
    <w:rsid w:val="00E17582"/>
    <w:rsid w:val="00E20074"/>
    <w:rsid w:val="00E20A84"/>
    <w:rsid w:val="00E20C31"/>
    <w:rsid w:val="00E21821"/>
    <w:rsid w:val="00E21991"/>
    <w:rsid w:val="00E21C13"/>
    <w:rsid w:val="00E22389"/>
    <w:rsid w:val="00E22802"/>
    <w:rsid w:val="00E2281C"/>
    <w:rsid w:val="00E22AB6"/>
    <w:rsid w:val="00E22FB8"/>
    <w:rsid w:val="00E230D0"/>
    <w:rsid w:val="00E23D93"/>
    <w:rsid w:val="00E24714"/>
    <w:rsid w:val="00E24BB7"/>
    <w:rsid w:val="00E25948"/>
    <w:rsid w:val="00E25A37"/>
    <w:rsid w:val="00E260F1"/>
    <w:rsid w:val="00E26493"/>
    <w:rsid w:val="00E26E97"/>
    <w:rsid w:val="00E271F0"/>
    <w:rsid w:val="00E27536"/>
    <w:rsid w:val="00E27B10"/>
    <w:rsid w:val="00E30E5A"/>
    <w:rsid w:val="00E32650"/>
    <w:rsid w:val="00E3269C"/>
    <w:rsid w:val="00E33CF3"/>
    <w:rsid w:val="00E33E62"/>
    <w:rsid w:val="00E345FB"/>
    <w:rsid w:val="00E34D20"/>
    <w:rsid w:val="00E35051"/>
    <w:rsid w:val="00E35097"/>
    <w:rsid w:val="00E36951"/>
    <w:rsid w:val="00E36D6D"/>
    <w:rsid w:val="00E36E73"/>
    <w:rsid w:val="00E37664"/>
    <w:rsid w:val="00E406D4"/>
    <w:rsid w:val="00E4089B"/>
    <w:rsid w:val="00E4136F"/>
    <w:rsid w:val="00E41E4F"/>
    <w:rsid w:val="00E43410"/>
    <w:rsid w:val="00E43A77"/>
    <w:rsid w:val="00E43E48"/>
    <w:rsid w:val="00E4521C"/>
    <w:rsid w:val="00E455AF"/>
    <w:rsid w:val="00E45E3C"/>
    <w:rsid w:val="00E45F4B"/>
    <w:rsid w:val="00E46642"/>
    <w:rsid w:val="00E46D92"/>
    <w:rsid w:val="00E47675"/>
    <w:rsid w:val="00E47756"/>
    <w:rsid w:val="00E478E6"/>
    <w:rsid w:val="00E47B30"/>
    <w:rsid w:val="00E47F33"/>
    <w:rsid w:val="00E501CB"/>
    <w:rsid w:val="00E50C66"/>
    <w:rsid w:val="00E50C6A"/>
    <w:rsid w:val="00E50CFE"/>
    <w:rsid w:val="00E51485"/>
    <w:rsid w:val="00E5170E"/>
    <w:rsid w:val="00E51F1C"/>
    <w:rsid w:val="00E51FB0"/>
    <w:rsid w:val="00E5397B"/>
    <w:rsid w:val="00E53E16"/>
    <w:rsid w:val="00E55233"/>
    <w:rsid w:val="00E55542"/>
    <w:rsid w:val="00E55944"/>
    <w:rsid w:val="00E55ABC"/>
    <w:rsid w:val="00E55BDB"/>
    <w:rsid w:val="00E56162"/>
    <w:rsid w:val="00E56639"/>
    <w:rsid w:val="00E56981"/>
    <w:rsid w:val="00E56CA4"/>
    <w:rsid w:val="00E5716C"/>
    <w:rsid w:val="00E573AB"/>
    <w:rsid w:val="00E574D4"/>
    <w:rsid w:val="00E57B74"/>
    <w:rsid w:val="00E6001F"/>
    <w:rsid w:val="00E6008E"/>
    <w:rsid w:val="00E60295"/>
    <w:rsid w:val="00E604F5"/>
    <w:rsid w:val="00E60BBD"/>
    <w:rsid w:val="00E60DBB"/>
    <w:rsid w:val="00E61352"/>
    <w:rsid w:val="00E61804"/>
    <w:rsid w:val="00E61A44"/>
    <w:rsid w:val="00E61A9E"/>
    <w:rsid w:val="00E62F29"/>
    <w:rsid w:val="00E63192"/>
    <w:rsid w:val="00E633C8"/>
    <w:rsid w:val="00E63548"/>
    <w:rsid w:val="00E638F7"/>
    <w:rsid w:val="00E63CBB"/>
    <w:rsid w:val="00E653A2"/>
    <w:rsid w:val="00E667B5"/>
    <w:rsid w:val="00E67031"/>
    <w:rsid w:val="00E717A5"/>
    <w:rsid w:val="00E71945"/>
    <w:rsid w:val="00E72D72"/>
    <w:rsid w:val="00E7357D"/>
    <w:rsid w:val="00E736ED"/>
    <w:rsid w:val="00E74D03"/>
    <w:rsid w:val="00E75102"/>
    <w:rsid w:val="00E753BA"/>
    <w:rsid w:val="00E7586C"/>
    <w:rsid w:val="00E759CA"/>
    <w:rsid w:val="00E75DE6"/>
    <w:rsid w:val="00E75E0F"/>
    <w:rsid w:val="00E7688A"/>
    <w:rsid w:val="00E77251"/>
    <w:rsid w:val="00E773F9"/>
    <w:rsid w:val="00E8030B"/>
    <w:rsid w:val="00E8030D"/>
    <w:rsid w:val="00E8039C"/>
    <w:rsid w:val="00E809B4"/>
    <w:rsid w:val="00E81EEC"/>
    <w:rsid w:val="00E822BA"/>
    <w:rsid w:val="00E83583"/>
    <w:rsid w:val="00E84F50"/>
    <w:rsid w:val="00E85058"/>
    <w:rsid w:val="00E85CA8"/>
    <w:rsid w:val="00E85E39"/>
    <w:rsid w:val="00E86059"/>
    <w:rsid w:val="00E8629F"/>
    <w:rsid w:val="00E86442"/>
    <w:rsid w:val="00E870B6"/>
    <w:rsid w:val="00E87634"/>
    <w:rsid w:val="00E87E55"/>
    <w:rsid w:val="00E909DD"/>
    <w:rsid w:val="00E910F1"/>
    <w:rsid w:val="00E91A9D"/>
    <w:rsid w:val="00E91C17"/>
    <w:rsid w:val="00E920D8"/>
    <w:rsid w:val="00E9262B"/>
    <w:rsid w:val="00E92652"/>
    <w:rsid w:val="00E92846"/>
    <w:rsid w:val="00E9325B"/>
    <w:rsid w:val="00E9343D"/>
    <w:rsid w:val="00E93697"/>
    <w:rsid w:val="00E94B17"/>
    <w:rsid w:val="00E95081"/>
    <w:rsid w:val="00EA01F0"/>
    <w:rsid w:val="00EA088B"/>
    <w:rsid w:val="00EA166B"/>
    <w:rsid w:val="00EA1E1D"/>
    <w:rsid w:val="00EA2004"/>
    <w:rsid w:val="00EA3C24"/>
    <w:rsid w:val="00EA4465"/>
    <w:rsid w:val="00EA497A"/>
    <w:rsid w:val="00EA5997"/>
    <w:rsid w:val="00EA5E4B"/>
    <w:rsid w:val="00EA6252"/>
    <w:rsid w:val="00EA63A0"/>
    <w:rsid w:val="00EA63FB"/>
    <w:rsid w:val="00EA6F6C"/>
    <w:rsid w:val="00EA707C"/>
    <w:rsid w:val="00EA710E"/>
    <w:rsid w:val="00EA73E5"/>
    <w:rsid w:val="00EA787D"/>
    <w:rsid w:val="00EB0132"/>
    <w:rsid w:val="00EB04FF"/>
    <w:rsid w:val="00EB09ED"/>
    <w:rsid w:val="00EB0BD0"/>
    <w:rsid w:val="00EB1BE7"/>
    <w:rsid w:val="00EB1F08"/>
    <w:rsid w:val="00EB2A2E"/>
    <w:rsid w:val="00EB4F47"/>
    <w:rsid w:val="00EB5B01"/>
    <w:rsid w:val="00EB5EE1"/>
    <w:rsid w:val="00EB6403"/>
    <w:rsid w:val="00EB6CF0"/>
    <w:rsid w:val="00EB6D09"/>
    <w:rsid w:val="00EB6E48"/>
    <w:rsid w:val="00EC03C9"/>
    <w:rsid w:val="00EC0BDD"/>
    <w:rsid w:val="00EC0C2A"/>
    <w:rsid w:val="00EC122E"/>
    <w:rsid w:val="00EC13C7"/>
    <w:rsid w:val="00EC14A9"/>
    <w:rsid w:val="00EC1CC7"/>
    <w:rsid w:val="00EC256A"/>
    <w:rsid w:val="00EC25AB"/>
    <w:rsid w:val="00EC2814"/>
    <w:rsid w:val="00EC29BD"/>
    <w:rsid w:val="00EC2E2F"/>
    <w:rsid w:val="00EC2E93"/>
    <w:rsid w:val="00EC3027"/>
    <w:rsid w:val="00EC565F"/>
    <w:rsid w:val="00EC5704"/>
    <w:rsid w:val="00EC592B"/>
    <w:rsid w:val="00EC6AA8"/>
    <w:rsid w:val="00EC6CF4"/>
    <w:rsid w:val="00ED066D"/>
    <w:rsid w:val="00ED074F"/>
    <w:rsid w:val="00ED3B73"/>
    <w:rsid w:val="00ED42D8"/>
    <w:rsid w:val="00ED4AD8"/>
    <w:rsid w:val="00ED5501"/>
    <w:rsid w:val="00ED7028"/>
    <w:rsid w:val="00EE0083"/>
    <w:rsid w:val="00EE021F"/>
    <w:rsid w:val="00EE04A8"/>
    <w:rsid w:val="00EE084A"/>
    <w:rsid w:val="00EE0AE2"/>
    <w:rsid w:val="00EE15C1"/>
    <w:rsid w:val="00EE1AF9"/>
    <w:rsid w:val="00EE1E5A"/>
    <w:rsid w:val="00EE28C1"/>
    <w:rsid w:val="00EE2BDD"/>
    <w:rsid w:val="00EE3BF6"/>
    <w:rsid w:val="00EE3E05"/>
    <w:rsid w:val="00EE43FE"/>
    <w:rsid w:val="00EE52FC"/>
    <w:rsid w:val="00EE5326"/>
    <w:rsid w:val="00EE56F6"/>
    <w:rsid w:val="00EE5B78"/>
    <w:rsid w:val="00EE6E95"/>
    <w:rsid w:val="00EE74AF"/>
    <w:rsid w:val="00EE78ED"/>
    <w:rsid w:val="00EF0B8E"/>
    <w:rsid w:val="00EF0F11"/>
    <w:rsid w:val="00EF171F"/>
    <w:rsid w:val="00EF25D5"/>
    <w:rsid w:val="00EF2C06"/>
    <w:rsid w:val="00EF3993"/>
    <w:rsid w:val="00EF41E3"/>
    <w:rsid w:val="00EF50F1"/>
    <w:rsid w:val="00EF5A91"/>
    <w:rsid w:val="00EF5DA7"/>
    <w:rsid w:val="00EF6872"/>
    <w:rsid w:val="00EF69DC"/>
    <w:rsid w:val="00EF7A1E"/>
    <w:rsid w:val="00EF7C7C"/>
    <w:rsid w:val="00F001FA"/>
    <w:rsid w:val="00F00324"/>
    <w:rsid w:val="00F00EDD"/>
    <w:rsid w:val="00F011B5"/>
    <w:rsid w:val="00F021D9"/>
    <w:rsid w:val="00F02B54"/>
    <w:rsid w:val="00F035EB"/>
    <w:rsid w:val="00F0378F"/>
    <w:rsid w:val="00F04044"/>
    <w:rsid w:val="00F046F2"/>
    <w:rsid w:val="00F050F5"/>
    <w:rsid w:val="00F05BA3"/>
    <w:rsid w:val="00F05D0B"/>
    <w:rsid w:val="00F05F19"/>
    <w:rsid w:val="00F0621F"/>
    <w:rsid w:val="00F0657F"/>
    <w:rsid w:val="00F068D5"/>
    <w:rsid w:val="00F06C88"/>
    <w:rsid w:val="00F07025"/>
    <w:rsid w:val="00F072D8"/>
    <w:rsid w:val="00F079DF"/>
    <w:rsid w:val="00F07F2F"/>
    <w:rsid w:val="00F10CC8"/>
    <w:rsid w:val="00F10DC5"/>
    <w:rsid w:val="00F10DF7"/>
    <w:rsid w:val="00F11FEF"/>
    <w:rsid w:val="00F129F3"/>
    <w:rsid w:val="00F12A8E"/>
    <w:rsid w:val="00F13325"/>
    <w:rsid w:val="00F133B7"/>
    <w:rsid w:val="00F13D97"/>
    <w:rsid w:val="00F13DB7"/>
    <w:rsid w:val="00F1477C"/>
    <w:rsid w:val="00F14DCA"/>
    <w:rsid w:val="00F150E6"/>
    <w:rsid w:val="00F155D7"/>
    <w:rsid w:val="00F15877"/>
    <w:rsid w:val="00F15B94"/>
    <w:rsid w:val="00F177C6"/>
    <w:rsid w:val="00F1799A"/>
    <w:rsid w:val="00F20101"/>
    <w:rsid w:val="00F20881"/>
    <w:rsid w:val="00F20A0A"/>
    <w:rsid w:val="00F20AEF"/>
    <w:rsid w:val="00F2111F"/>
    <w:rsid w:val="00F21549"/>
    <w:rsid w:val="00F21B44"/>
    <w:rsid w:val="00F21FC3"/>
    <w:rsid w:val="00F22D36"/>
    <w:rsid w:val="00F23838"/>
    <w:rsid w:val="00F23885"/>
    <w:rsid w:val="00F23F01"/>
    <w:rsid w:val="00F2480C"/>
    <w:rsid w:val="00F2487F"/>
    <w:rsid w:val="00F258EA"/>
    <w:rsid w:val="00F25AA7"/>
    <w:rsid w:val="00F25B8E"/>
    <w:rsid w:val="00F26124"/>
    <w:rsid w:val="00F262F7"/>
    <w:rsid w:val="00F26841"/>
    <w:rsid w:val="00F26C24"/>
    <w:rsid w:val="00F26CAF"/>
    <w:rsid w:val="00F26D8A"/>
    <w:rsid w:val="00F30061"/>
    <w:rsid w:val="00F30545"/>
    <w:rsid w:val="00F3057B"/>
    <w:rsid w:val="00F3086E"/>
    <w:rsid w:val="00F30B39"/>
    <w:rsid w:val="00F31C2F"/>
    <w:rsid w:val="00F3217C"/>
    <w:rsid w:val="00F3217F"/>
    <w:rsid w:val="00F32539"/>
    <w:rsid w:val="00F3253C"/>
    <w:rsid w:val="00F3423B"/>
    <w:rsid w:val="00F34324"/>
    <w:rsid w:val="00F344B2"/>
    <w:rsid w:val="00F34B23"/>
    <w:rsid w:val="00F35491"/>
    <w:rsid w:val="00F35B54"/>
    <w:rsid w:val="00F369D3"/>
    <w:rsid w:val="00F36B5B"/>
    <w:rsid w:val="00F36C7A"/>
    <w:rsid w:val="00F36D50"/>
    <w:rsid w:val="00F37032"/>
    <w:rsid w:val="00F370CC"/>
    <w:rsid w:val="00F37BF5"/>
    <w:rsid w:val="00F4069C"/>
    <w:rsid w:val="00F40BBA"/>
    <w:rsid w:val="00F414F8"/>
    <w:rsid w:val="00F415BB"/>
    <w:rsid w:val="00F4233F"/>
    <w:rsid w:val="00F42B53"/>
    <w:rsid w:val="00F42BDF"/>
    <w:rsid w:val="00F42C35"/>
    <w:rsid w:val="00F42FCC"/>
    <w:rsid w:val="00F43CD3"/>
    <w:rsid w:val="00F44012"/>
    <w:rsid w:val="00F44291"/>
    <w:rsid w:val="00F4457F"/>
    <w:rsid w:val="00F45267"/>
    <w:rsid w:val="00F455FA"/>
    <w:rsid w:val="00F4595E"/>
    <w:rsid w:val="00F460F3"/>
    <w:rsid w:val="00F461AC"/>
    <w:rsid w:val="00F4620B"/>
    <w:rsid w:val="00F46298"/>
    <w:rsid w:val="00F469D7"/>
    <w:rsid w:val="00F47598"/>
    <w:rsid w:val="00F4799F"/>
    <w:rsid w:val="00F50005"/>
    <w:rsid w:val="00F50120"/>
    <w:rsid w:val="00F50601"/>
    <w:rsid w:val="00F50634"/>
    <w:rsid w:val="00F50643"/>
    <w:rsid w:val="00F50765"/>
    <w:rsid w:val="00F5165E"/>
    <w:rsid w:val="00F51978"/>
    <w:rsid w:val="00F51C5D"/>
    <w:rsid w:val="00F520CA"/>
    <w:rsid w:val="00F53BEB"/>
    <w:rsid w:val="00F53DB1"/>
    <w:rsid w:val="00F53E6B"/>
    <w:rsid w:val="00F54A4A"/>
    <w:rsid w:val="00F54F09"/>
    <w:rsid w:val="00F5604E"/>
    <w:rsid w:val="00F5629A"/>
    <w:rsid w:val="00F56C31"/>
    <w:rsid w:val="00F57369"/>
    <w:rsid w:val="00F577F3"/>
    <w:rsid w:val="00F60EF8"/>
    <w:rsid w:val="00F61215"/>
    <w:rsid w:val="00F6169B"/>
    <w:rsid w:val="00F6185F"/>
    <w:rsid w:val="00F62280"/>
    <w:rsid w:val="00F63976"/>
    <w:rsid w:val="00F63AC8"/>
    <w:rsid w:val="00F63F64"/>
    <w:rsid w:val="00F641AE"/>
    <w:rsid w:val="00F64387"/>
    <w:rsid w:val="00F6457D"/>
    <w:rsid w:val="00F6480A"/>
    <w:rsid w:val="00F64AFB"/>
    <w:rsid w:val="00F64B3E"/>
    <w:rsid w:val="00F65259"/>
    <w:rsid w:val="00F65D22"/>
    <w:rsid w:val="00F65D87"/>
    <w:rsid w:val="00F65D93"/>
    <w:rsid w:val="00F6634D"/>
    <w:rsid w:val="00F6669B"/>
    <w:rsid w:val="00F67741"/>
    <w:rsid w:val="00F67903"/>
    <w:rsid w:val="00F702B8"/>
    <w:rsid w:val="00F7089A"/>
    <w:rsid w:val="00F710C8"/>
    <w:rsid w:val="00F7180A"/>
    <w:rsid w:val="00F71FF6"/>
    <w:rsid w:val="00F72033"/>
    <w:rsid w:val="00F720D3"/>
    <w:rsid w:val="00F72225"/>
    <w:rsid w:val="00F7224D"/>
    <w:rsid w:val="00F727D5"/>
    <w:rsid w:val="00F72AA0"/>
    <w:rsid w:val="00F741DB"/>
    <w:rsid w:val="00F744BB"/>
    <w:rsid w:val="00F7551B"/>
    <w:rsid w:val="00F75696"/>
    <w:rsid w:val="00F75899"/>
    <w:rsid w:val="00F75A4F"/>
    <w:rsid w:val="00F7611D"/>
    <w:rsid w:val="00F76588"/>
    <w:rsid w:val="00F769E7"/>
    <w:rsid w:val="00F76B9A"/>
    <w:rsid w:val="00F77397"/>
    <w:rsid w:val="00F77720"/>
    <w:rsid w:val="00F778EA"/>
    <w:rsid w:val="00F77D4F"/>
    <w:rsid w:val="00F77E91"/>
    <w:rsid w:val="00F80432"/>
    <w:rsid w:val="00F805AE"/>
    <w:rsid w:val="00F80740"/>
    <w:rsid w:val="00F80B51"/>
    <w:rsid w:val="00F80E68"/>
    <w:rsid w:val="00F81DBA"/>
    <w:rsid w:val="00F8381E"/>
    <w:rsid w:val="00F838F2"/>
    <w:rsid w:val="00F84302"/>
    <w:rsid w:val="00F84364"/>
    <w:rsid w:val="00F84BEB"/>
    <w:rsid w:val="00F8504E"/>
    <w:rsid w:val="00F850B9"/>
    <w:rsid w:val="00F85C9E"/>
    <w:rsid w:val="00F873A9"/>
    <w:rsid w:val="00F87C10"/>
    <w:rsid w:val="00F902C3"/>
    <w:rsid w:val="00F90529"/>
    <w:rsid w:val="00F906FF"/>
    <w:rsid w:val="00F90D35"/>
    <w:rsid w:val="00F90DE1"/>
    <w:rsid w:val="00F9137A"/>
    <w:rsid w:val="00F91EE9"/>
    <w:rsid w:val="00F9264C"/>
    <w:rsid w:val="00F92E89"/>
    <w:rsid w:val="00F9355C"/>
    <w:rsid w:val="00F939C8"/>
    <w:rsid w:val="00F939CD"/>
    <w:rsid w:val="00F93E63"/>
    <w:rsid w:val="00F942F9"/>
    <w:rsid w:val="00F94466"/>
    <w:rsid w:val="00F94F20"/>
    <w:rsid w:val="00F95718"/>
    <w:rsid w:val="00F95BC3"/>
    <w:rsid w:val="00F95E8A"/>
    <w:rsid w:val="00F95E8B"/>
    <w:rsid w:val="00F96817"/>
    <w:rsid w:val="00F9767B"/>
    <w:rsid w:val="00F9790A"/>
    <w:rsid w:val="00FA01B9"/>
    <w:rsid w:val="00FA0794"/>
    <w:rsid w:val="00FA08CB"/>
    <w:rsid w:val="00FA094D"/>
    <w:rsid w:val="00FA0B87"/>
    <w:rsid w:val="00FA0CDB"/>
    <w:rsid w:val="00FA13D8"/>
    <w:rsid w:val="00FA149C"/>
    <w:rsid w:val="00FA1DF3"/>
    <w:rsid w:val="00FA1E72"/>
    <w:rsid w:val="00FA2E4F"/>
    <w:rsid w:val="00FA30D4"/>
    <w:rsid w:val="00FA3174"/>
    <w:rsid w:val="00FA3792"/>
    <w:rsid w:val="00FA514F"/>
    <w:rsid w:val="00FA5C31"/>
    <w:rsid w:val="00FA5C95"/>
    <w:rsid w:val="00FA65E9"/>
    <w:rsid w:val="00FA6681"/>
    <w:rsid w:val="00FA6A21"/>
    <w:rsid w:val="00FA6ADC"/>
    <w:rsid w:val="00FA703C"/>
    <w:rsid w:val="00FA77EC"/>
    <w:rsid w:val="00FA7E57"/>
    <w:rsid w:val="00FB02D5"/>
    <w:rsid w:val="00FB0BD9"/>
    <w:rsid w:val="00FB0E17"/>
    <w:rsid w:val="00FB162F"/>
    <w:rsid w:val="00FB1661"/>
    <w:rsid w:val="00FB1E0D"/>
    <w:rsid w:val="00FB2299"/>
    <w:rsid w:val="00FB273E"/>
    <w:rsid w:val="00FB280A"/>
    <w:rsid w:val="00FB2EBB"/>
    <w:rsid w:val="00FB324F"/>
    <w:rsid w:val="00FB378F"/>
    <w:rsid w:val="00FB3A94"/>
    <w:rsid w:val="00FB3C7F"/>
    <w:rsid w:val="00FB42DC"/>
    <w:rsid w:val="00FB4E7D"/>
    <w:rsid w:val="00FB50AF"/>
    <w:rsid w:val="00FB51E5"/>
    <w:rsid w:val="00FB545C"/>
    <w:rsid w:val="00FB54CC"/>
    <w:rsid w:val="00FB712B"/>
    <w:rsid w:val="00FB7738"/>
    <w:rsid w:val="00FB7BBD"/>
    <w:rsid w:val="00FB7E3C"/>
    <w:rsid w:val="00FC042A"/>
    <w:rsid w:val="00FC051F"/>
    <w:rsid w:val="00FC06B8"/>
    <w:rsid w:val="00FC091B"/>
    <w:rsid w:val="00FC0B6E"/>
    <w:rsid w:val="00FC0E8F"/>
    <w:rsid w:val="00FC14E7"/>
    <w:rsid w:val="00FC17E4"/>
    <w:rsid w:val="00FC1B45"/>
    <w:rsid w:val="00FC3AD0"/>
    <w:rsid w:val="00FC3C19"/>
    <w:rsid w:val="00FC46BC"/>
    <w:rsid w:val="00FC482E"/>
    <w:rsid w:val="00FC4D07"/>
    <w:rsid w:val="00FC531D"/>
    <w:rsid w:val="00FC593B"/>
    <w:rsid w:val="00FC5C47"/>
    <w:rsid w:val="00FC69F5"/>
    <w:rsid w:val="00FC75F9"/>
    <w:rsid w:val="00FC7D16"/>
    <w:rsid w:val="00FD03A1"/>
    <w:rsid w:val="00FD063A"/>
    <w:rsid w:val="00FD092B"/>
    <w:rsid w:val="00FD0993"/>
    <w:rsid w:val="00FD0CC7"/>
    <w:rsid w:val="00FD1F20"/>
    <w:rsid w:val="00FD2D64"/>
    <w:rsid w:val="00FD3E55"/>
    <w:rsid w:val="00FD43D1"/>
    <w:rsid w:val="00FD45BD"/>
    <w:rsid w:val="00FD4DF8"/>
    <w:rsid w:val="00FD4FAF"/>
    <w:rsid w:val="00FD5595"/>
    <w:rsid w:val="00FD5E4B"/>
    <w:rsid w:val="00FD5FB7"/>
    <w:rsid w:val="00FD63AE"/>
    <w:rsid w:val="00FD63E5"/>
    <w:rsid w:val="00FD7501"/>
    <w:rsid w:val="00FD769A"/>
    <w:rsid w:val="00FE0D9E"/>
    <w:rsid w:val="00FE17ED"/>
    <w:rsid w:val="00FE2220"/>
    <w:rsid w:val="00FE2A2E"/>
    <w:rsid w:val="00FE30D7"/>
    <w:rsid w:val="00FE3C4C"/>
    <w:rsid w:val="00FE504A"/>
    <w:rsid w:val="00FE583C"/>
    <w:rsid w:val="00FE687A"/>
    <w:rsid w:val="00FE709C"/>
    <w:rsid w:val="00FE7337"/>
    <w:rsid w:val="00FE764B"/>
    <w:rsid w:val="00FE76DD"/>
    <w:rsid w:val="00FE7ADC"/>
    <w:rsid w:val="00FF0C15"/>
    <w:rsid w:val="00FF0ED1"/>
    <w:rsid w:val="00FF2C98"/>
    <w:rsid w:val="00FF2CAA"/>
    <w:rsid w:val="00FF34FD"/>
    <w:rsid w:val="00FF3796"/>
    <w:rsid w:val="00FF380C"/>
    <w:rsid w:val="00FF4018"/>
    <w:rsid w:val="00FF4498"/>
    <w:rsid w:val="00FF4FA4"/>
    <w:rsid w:val="00FF5754"/>
    <w:rsid w:val="00FF5FB8"/>
    <w:rsid w:val="00FF68EA"/>
    <w:rsid w:val="00FF6F8A"/>
    <w:rsid w:val="00FF78BB"/>
    <w:rsid w:val="00FF7A1D"/>
    <w:rsid w:val="00FF7C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C78790"/>
  <w15:docId w15:val="{C43CF43B-EB11-45A2-950B-655A21ED5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6146"/>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link w:val="Heading1Char1"/>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link w:val="FooterChar"/>
    <w:uiPriority w:val="99"/>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link w:val="B3Char"/>
    <w:rsid w:val="00252EB7"/>
  </w:style>
  <w:style w:type="paragraph" w:customStyle="1" w:styleId="B4">
    <w:name w:val="B4"/>
    <w:basedOn w:val="List4"/>
    <w:link w:val="B4Char"/>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qFormat/>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uiPriority w:val="99"/>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 ??,?????,????,Lista1,列出段落,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ê¥¹¥È¶ÎÂä Char,列表段落1 Char,—ño’i—Ž Char,Lettre d'introduction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uiPriority w:val="99"/>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90057C"/>
    <w:rPr>
      <w:rFonts w:ascii="Arial" w:hAnsi="Arial"/>
      <w:sz w:val="36"/>
      <w:lang w:val="en-GB"/>
    </w:rPr>
  </w:style>
  <w:style w:type="character" w:customStyle="1" w:styleId="3GPPNormalTextChar">
    <w:name w:val="3GPP Normal Text Char"/>
    <w:link w:val="3GPPNormalText"/>
    <w:locked/>
    <w:rsid w:val="0090057C"/>
    <w:rPr>
      <w:rFonts w:ascii="MS Mincho" w:eastAsia="MS Mincho" w:hAnsi="MS Mincho"/>
      <w:szCs w:val="24"/>
    </w:rPr>
  </w:style>
  <w:style w:type="paragraph" w:customStyle="1" w:styleId="3GPPNormalText">
    <w:name w:val="3GPP Normal Text"/>
    <w:basedOn w:val="BodyText"/>
    <w:link w:val="3GPPNormalTextChar"/>
    <w:qFormat/>
    <w:rsid w:val="0090057C"/>
    <w:pPr>
      <w:spacing w:after="60"/>
      <w:jc w:val="both"/>
    </w:pPr>
    <w:rPr>
      <w:rFonts w:ascii="MS Mincho" w:eastAsia="MS Mincho" w:hAnsi="MS Mincho"/>
      <w:szCs w:val="24"/>
      <w:lang w:val="en-US"/>
    </w:rPr>
  </w:style>
  <w:style w:type="character" w:customStyle="1" w:styleId="ListParagraphChar1">
    <w:name w:val="List Paragraph Char1"/>
    <w:uiPriority w:val="34"/>
    <w:qFormat/>
    <w:locked/>
    <w:rsid w:val="00F011B5"/>
    <w:rPr>
      <w:rFonts w:ascii="Times New Roman" w:eastAsia="Times New Roman" w:hAnsi="Times New Roman" w:cs="Times New Roman"/>
      <w:sz w:val="20"/>
      <w:szCs w:val="24"/>
      <w:lang w:val="en-US"/>
    </w:rPr>
  </w:style>
  <w:style w:type="character" w:customStyle="1" w:styleId="apple-converted-space">
    <w:name w:val="apple-converted-space"/>
    <w:rsid w:val="00054430"/>
  </w:style>
  <w:style w:type="character" w:customStyle="1" w:styleId="B3Char">
    <w:name w:val="B3 Char"/>
    <w:link w:val="B3"/>
    <w:rsid w:val="005F6479"/>
    <w:rPr>
      <w:lang w:val="en-GB"/>
    </w:rPr>
  </w:style>
  <w:style w:type="character" w:customStyle="1" w:styleId="B4Char">
    <w:name w:val="B4 Char"/>
    <w:link w:val="B4"/>
    <w:rsid w:val="005F6479"/>
    <w:rPr>
      <w:lang w:val="en-GB"/>
    </w:rPr>
  </w:style>
  <w:style w:type="character" w:customStyle="1" w:styleId="B1Char">
    <w:name w:val="B1 Char"/>
    <w:rsid w:val="00167A02"/>
    <w:rPr>
      <w:rFonts w:ascii="Times New Roman" w:hAnsi="Times New Roman"/>
      <w:lang w:val="en-GB" w:eastAsia="en-US"/>
    </w:rPr>
  </w:style>
  <w:style w:type="character" w:customStyle="1" w:styleId="B2Char">
    <w:name w:val="B2 Char"/>
    <w:link w:val="B2"/>
    <w:rsid w:val="00167A02"/>
    <w:rPr>
      <w:lang w:val="en-GB"/>
    </w:rPr>
  </w:style>
  <w:style w:type="character" w:customStyle="1" w:styleId="FooterChar">
    <w:name w:val="Footer Char"/>
    <w:basedOn w:val="DefaultParagraphFont"/>
    <w:link w:val="Footer"/>
    <w:uiPriority w:val="99"/>
    <w:rsid w:val="00D80AD0"/>
    <w:rPr>
      <w:rFonts w:ascii="Arial" w:hAnsi="Arial"/>
      <w:b/>
      <w:i/>
      <w:noProof/>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4406252">
      <w:bodyDiv w:val="1"/>
      <w:marLeft w:val="0"/>
      <w:marRight w:val="0"/>
      <w:marTop w:val="0"/>
      <w:marBottom w:val="0"/>
      <w:divBdr>
        <w:top w:val="none" w:sz="0" w:space="0" w:color="auto"/>
        <w:left w:val="none" w:sz="0" w:space="0" w:color="auto"/>
        <w:bottom w:val="none" w:sz="0" w:space="0" w:color="auto"/>
        <w:right w:val="none" w:sz="0" w:space="0" w:color="auto"/>
      </w:divBdr>
    </w:div>
    <w:div w:id="68767727">
      <w:bodyDiv w:val="1"/>
      <w:marLeft w:val="0"/>
      <w:marRight w:val="0"/>
      <w:marTop w:val="0"/>
      <w:marBottom w:val="0"/>
      <w:divBdr>
        <w:top w:val="none" w:sz="0" w:space="0" w:color="auto"/>
        <w:left w:val="none" w:sz="0" w:space="0" w:color="auto"/>
        <w:bottom w:val="none" w:sz="0" w:space="0" w:color="auto"/>
        <w:right w:val="none" w:sz="0" w:space="0" w:color="auto"/>
      </w:divBdr>
    </w:div>
    <w:div w:id="84426065">
      <w:bodyDiv w:val="1"/>
      <w:marLeft w:val="0"/>
      <w:marRight w:val="0"/>
      <w:marTop w:val="0"/>
      <w:marBottom w:val="0"/>
      <w:divBdr>
        <w:top w:val="none" w:sz="0" w:space="0" w:color="auto"/>
        <w:left w:val="none" w:sz="0" w:space="0" w:color="auto"/>
        <w:bottom w:val="none" w:sz="0" w:space="0" w:color="auto"/>
        <w:right w:val="none" w:sz="0" w:space="0" w:color="auto"/>
      </w:divBdr>
    </w:div>
    <w:div w:id="107622886">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8241806">
      <w:bodyDiv w:val="1"/>
      <w:marLeft w:val="0"/>
      <w:marRight w:val="0"/>
      <w:marTop w:val="0"/>
      <w:marBottom w:val="0"/>
      <w:divBdr>
        <w:top w:val="none" w:sz="0" w:space="0" w:color="auto"/>
        <w:left w:val="none" w:sz="0" w:space="0" w:color="auto"/>
        <w:bottom w:val="none" w:sz="0" w:space="0" w:color="auto"/>
        <w:right w:val="none" w:sz="0" w:space="0" w:color="auto"/>
      </w:divBdr>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318313897">
      <w:bodyDiv w:val="1"/>
      <w:marLeft w:val="0"/>
      <w:marRight w:val="0"/>
      <w:marTop w:val="0"/>
      <w:marBottom w:val="0"/>
      <w:divBdr>
        <w:top w:val="none" w:sz="0" w:space="0" w:color="auto"/>
        <w:left w:val="none" w:sz="0" w:space="0" w:color="auto"/>
        <w:bottom w:val="none" w:sz="0" w:space="0" w:color="auto"/>
        <w:right w:val="none" w:sz="0" w:space="0" w:color="auto"/>
      </w:divBdr>
      <w:divsChild>
        <w:div w:id="819926882">
          <w:marLeft w:val="432"/>
          <w:marRight w:val="0"/>
          <w:marTop w:val="240"/>
          <w:marBottom w:val="0"/>
          <w:divBdr>
            <w:top w:val="none" w:sz="0" w:space="0" w:color="auto"/>
            <w:left w:val="none" w:sz="0" w:space="0" w:color="auto"/>
            <w:bottom w:val="none" w:sz="0" w:space="0" w:color="auto"/>
            <w:right w:val="none" w:sz="0" w:space="0" w:color="auto"/>
          </w:divBdr>
        </w:div>
      </w:divsChild>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35197450">
      <w:bodyDiv w:val="1"/>
      <w:marLeft w:val="0"/>
      <w:marRight w:val="0"/>
      <w:marTop w:val="0"/>
      <w:marBottom w:val="0"/>
      <w:divBdr>
        <w:top w:val="none" w:sz="0" w:space="0" w:color="auto"/>
        <w:left w:val="none" w:sz="0" w:space="0" w:color="auto"/>
        <w:bottom w:val="none" w:sz="0" w:space="0" w:color="auto"/>
        <w:right w:val="none" w:sz="0" w:space="0" w:color="auto"/>
      </w:divBdr>
      <w:divsChild>
        <w:div w:id="862746770">
          <w:marLeft w:val="0"/>
          <w:marRight w:val="0"/>
          <w:marTop w:val="0"/>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05042699">
      <w:bodyDiv w:val="1"/>
      <w:marLeft w:val="0"/>
      <w:marRight w:val="0"/>
      <w:marTop w:val="0"/>
      <w:marBottom w:val="0"/>
      <w:divBdr>
        <w:top w:val="none" w:sz="0" w:space="0" w:color="auto"/>
        <w:left w:val="none" w:sz="0" w:space="0" w:color="auto"/>
        <w:bottom w:val="none" w:sz="0" w:space="0" w:color="auto"/>
        <w:right w:val="none" w:sz="0" w:space="0" w:color="auto"/>
      </w:divBdr>
      <w:divsChild>
        <w:div w:id="1188904858">
          <w:marLeft w:val="547"/>
          <w:marRight w:val="0"/>
          <w:marTop w:val="96"/>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3949294">
      <w:bodyDiv w:val="1"/>
      <w:marLeft w:val="0"/>
      <w:marRight w:val="0"/>
      <w:marTop w:val="0"/>
      <w:marBottom w:val="0"/>
      <w:divBdr>
        <w:top w:val="none" w:sz="0" w:space="0" w:color="auto"/>
        <w:left w:val="none" w:sz="0" w:space="0" w:color="auto"/>
        <w:bottom w:val="none" w:sz="0" w:space="0" w:color="auto"/>
        <w:right w:val="none" w:sz="0" w:space="0" w:color="auto"/>
      </w:divBdr>
    </w:div>
    <w:div w:id="659506935">
      <w:bodyDiv w:val="1"/>
      <w:marLeft w:val="0"/>
      <w:marRight w:val="0"/>
      <w:marTop w:val="0"/>
      <w:marBottom w:val="0"/>
      <w:divBdr>
        <w:top w:val="none" w:sz="0" w:space="0" w:color="auto"/>
        <w:left w:val="none" w:sz="0" w:space="0" w:color="auto"/>
        <w:bottom w:val="none" w:sz="0" w:space="0" w:color="auto"/>
        <w:right w:val="none" w:sz="0" w:space="0" w:color="auto"/>
      </w:divBdr>
    </w:div>
    <w:div w:id="698161077">
      <w:bodyDiv w:val="1"/>
      <w:marLeft w:val="0"/>
      <w:marRight w:val="0"/>
      <w:marTop w:val="0"/>
      <w:marBottom w:val="0"/>
      <w:divBdr>
        <w:top w:val="none" w:sz="0" w:space="0" w:color="auto"/>
        <w:left w:val="none" w:sz="0" w:space="0" w:color="auto"/>
        <w:bottom w:val="none" w:sz="0" w:space="0" w:color="auto"/>
        <w:right w:val="none" w:sz="0" w:space="0" w:color="auto"/>
      </w:divBdr>
    </w:div>
    <w:div w:id="730230777">
      <w:bodyDiv w:val="1"/>
      <w:marLeft w:val="0"/>
      <w:marRight w:val="0"/>
      <w:marTop w:val="0"/>
      <w:marBottom w:val="0"/>
      <w:divBdr>
        <w:top w:val="none" w:sz="0" w:space="0" w:color="auto"/>
        <w:left w:val="none" w:sz="0" w:space="0" w:color="auto"/>
        <w:bottom w:val="none" w:sz="0" w:space="0" w:color="auto"/>
        <w:right w:val="none" w:sz="0" w:space="0" w:color="auto"/>
      </w:divBdr>
    </w:div>
    <w:div w:id="752898352">
      <w:bodyDiv w:val="1"/>
      <w:marLeft w:val="0"/>
      <w:marRight w:val="0"/>
      <w:marTop w:val="0"/>
      <w:marBottom w:val="0"/>
      <w:divBdr>
        <w:top w:val="none" w:sz="0" w:space="0" w:color="auto"/>
        <w:left w:val="none" w:sz="0" w:space="0" w:color="auto"/>
        <w:bottom w:val="none" w:sz="0" w:space="0" w:color="auto"/>
        <w:right w:val="none" w:sz="0" w:space="0" w:color="auto"/>
      </w:divBdr>
      <w:divsChild>
        <w:div w:id="977223612">
          <w:marLeft w:val="0"/>
          <w:marRight w:val="0"/>
          <w:marTop w:val="0"/>
          <w:marBottom w:val="0"/>
          <w:divBdr>
            <w:top w:val="none" w:sz="0" w:space="0" w:color="auto"/>
            <w:left w:val="none" w:sz="0" w:space="0" w:color="auto"/>
            <w:bottom w:val="none" w:sz="0" w:space="0" w:color="auto"/>
            <w:right w:val="none" w:sz="0" w:space="0" w:color="auto"/>
          </w:divBdr>
        </w:div>
      </w:divsChild>
    </w:div>
    <w:div w:id="780341499">
      <w:bodyDiv w:val="1"/>
      <w:marLeft w:val="0"/>
      <w:marRight w:val="0"/>
      <w:marTop w:val="0"/>
      <w:marBottom w:val="0"/>
      <w:divBdr>
        <w:top w:val="none" w:sz="0" w:space="0" w:color="auto"/>
        <w:left w:val="none" w:sz="0" w:space="0" w:color="auto"/>
        <w:bottom w:val="none" w:sz="0" w:space="0" w:color="auto"/>
        <w:right w:val="none" w:sz="0" w:space="0" w:color="auto"/>
      </w:divBdr>
      <w:divsChild>
        <w:div w:id="1391419809">
          <w:marLeft w:val="432"/>
          <w:marRight w:val="0"/>
          <w:marTop w:val="120"/>
          <w:marBottom w:val="0"/>
          <w:divBdr>
            <w:top w:val="none" w:sz="0" w:space="0" w:color="auto"/>
            <w:left w:val="none" w:sz="0" w:space="0" w:color="auto"/>
            <w:bottom w:val="none" w:sz="0" w:space="0" w:color="auto"/>
            <w:right w:val="none" w:sz="0" w:space="0" w:color="auto"/>
          </w:divBdr>
        </w:div>
        <w:div w:id="1911959305">
          <w:marLeft w:val="432"/>
          <w:marRight w:val="0"/>
          <w:marTop w:val="120"/>
          <w:marBottom w:val="0"/>
          <w:divBdr>
            <w:top w:val="none" w:sz="0" w:space="0" w:color="auto"/>
            <w:left w:val="none" w:sz="0" w:space="0" w:color="auto"/>
            <w:bottom w:val="none" w:sz="0" w:space="0" w:color="auto"/>
            <w:right w:val="none" w:sz="0" w:space="0" w:color="auto"/>
          </w:divBdr>
        </w:div>
        <w:div w:id="1023634544">
          <w:marLeft w:val="432"/>
          <w:marRight w:val="0"/>
          <w:marTop w:val="120"/>
          <w:marBottom w:val="0"/>
          <w:divBdr>
            <w:top w:val="none" w:sz="0" w:space="0" w:color="auto"/>
            <w:left w:val="none" w:sz="0" w:space="0" w:color="auto"/>
            <w:bottom w:val="none" w:sz="0" w:space="0" w:color="auto"/>
            <w:right w:val="none" w:sz="0" w:space="0" w:color="auto"/>
          </w:divBdr>
        </w:div>
        <w:div w:id="166294312">
          <w:marLeft w:val="1267"/>
          <w:marRight w:val="0"/>
          <w:marTop w:val="120"/>
          <w:marBottom w:val="0"/>
          <w:divBdr>
            <w:top w:val="none" w:sz="0" w:space="0" w:color="auto"/>
            <w:left w:val="none" w:sz="0" w:space="0" w:color="auto"/>
            <w:bottom w:val="none" w:sz="0" w:space="0" w:color="auto"/>
            <w:right w:val="none" w:sz="0" w:space="0" w:color="auto"/>
          </w:divBdr>
        </w:div>
        <w:div w:id="1740251402">
          <w:marLeft w:val="1267"/>
          <w:marRight w:val="0"/>
          <w:marTop w:val="120"/>
          <w:marBottom w:val="0"/>
          <w:divBdr>
            <w:top w:val="none" w:sz="0" w:space="0" w:color="auto"/>
            <w:left w:val="none" w:sz="0" w:space="0" w:color="auto"/>
            <w:bottom w:val="none" w:sz="0" w:space="0" w:color="auto"/>
            <w:right w:val="none" w:sz="0" w:space="0" w:color="auto"/>
          </w:divBdr>
        </w:div>
        <w:div w:id="1743091741">
          <w:marLeft w:val="432"/>
          <w:marRight w:val="0"/>
          <w:marTop w:val="120"/>
          <w:marBottom w:val="0"/>
          <w:divBdr>
            <w:top w:val="none" w:sz="0" w:space="0" w:color="auto"/>
            <w:left w:val="none" w:sz="0" w:space="0" w:color="auto"/>
            <w:bottom w:val="none" w:sz="0" w:space="0" w:color="auto"/>
            <w:right w:val="none" w:sz="0" w:space="0" w:color="auto"/>
          </w:divBdr>
        </w:div>
      </w:divsChild>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943879879">
      <w:bodyDiv w:val="1"/>
      <w:marLeft w:val="0"/>
      <w:marRight w:val="0"/>
      <w:marTop w:val="0"/>
      <w:marBottom w:val="0"/>
      <w:divBdr>
        <w:top w:val="none" w:sz="0" w:space="0" w:color="auto"/>
        <w:left w:val="none" w:sz="0" w:space="0" w:color="auto"/>
        <w:bottom w:val="none" w:sz="0" w:space="0" w:color="auto"/>
        <w:right w:val="none" w:sz="0" w:space="0" w:color="auto"/>
      </w:divBdr>
      <w:divsChild>
        <w:div w:id="714429426">
          <w:marLeft w:val="288"/>
          <w:marRight w:val="0"/>
          <w:marTop w:val="120"/>
          <w:marBottom w:val="0"/>
          <w:divBdr>
            <w:top w:val="none" w:sz="0" w:space="0" w:color="auto"/>
            <w:left w:val="none" w:sz="0" w:space="0" w:color="auto"/>
            <w:bottom w:val="none" w:sz="0" w:space="0" w:color="auto"/>
            <w:right w:val="none" w:sz="0" w:space="0" w:color="auto"/>
          </w:divBdr>
        </w:div>
        <w:div w:id="1173689973">
          <w:marLeft w:val="288"/>
          <w:marRight w:val="0"/>
          <w:marTop w:val="120"/>
          <w:marBottom w:val="0"/>
          <w:divBdr>
            <w:top w:val="none" w:sz="0" w:space="0" w:color="auto"/>
            <w:left w:val="none" w:sz="0" w:space="0" w:color="auto"/>
            <w:bottom w:val="none" w:sz="0" w:space="0" w:color="auto"/>
            <w:right w:val="none" w:sz="0" w:space="0" w:color="auto"/>
          </w:divBdr>
        </w:div>
        <w:div w:id="1461609831">
          <w:marLeft w:val="288"/>
          <w:marRight w:val="0"/>
          <w:marTop w:val="120"/>
          <w:marBottom w:val="0"/>
          <w:divBdr>
            <w:top w:val="none" w:sz="0" w:space="0" w:color="auto"/>
            <w:left w:val="none" w:sz="0" w:space="0" w:color="auto"/>
            <w:bottom w:val="none" w:sz="0" w:space="0" w:color="auto"/>
            <w:right w:val="none" w:sz="0" w:space="0" w:color="auto"/>
          </w:divBdr>
        </w:div>
        <w:div w:id="735707915">
          <w:marLeft w:val="562"/>
          <w:marRight w:val="0"/>
          <w:marTop w:val="120"/>
          <w:marBottom w:val="0"/>
          <w:divBdr>
            <w:top w:val="none" w:sz="0" w:space="0" w:color="auto"/>
            <w:left w:val="none" w:sz="0" w:space="0" w:color="auto"/>
            <w:bottom w:val="none" w:sz="0" w:space="0" w:color="auto"/>
            <w:right w:val="none" w:sz="0" w:space="0" w:color="auto"/>
          </w:divBdr>
        </w:div>
        <w:div w:id="1772776117">
          <w:marLeft w:val="288"/>
          <w:marRight w:val="0"/>
          <w:marTop w:val="120"/>
          <w:marBottom w:val="0"/>
          <w:divBdr>
            <w:top w:val="none" w:sz="0" w:space="0" w:color="auto"/>
            <w:left w:val="none" w:sz="0" w:space="0" w:color="auto"/>
            <w:bottom w:val="none" w:sz="0" w:space="0" w:color="auto"/>
            <w:right w:val="none" w:sz="0" w:space="0" w:color="auto"/>
          </w:divBdr>
        </w:div>
        <w:div w:id="1170288027">
          <w:marLeft w:val="562"/>
          <w:marRight w:val="0"/>
          <w:marTop w:val="120"/>
          <w:marBottom w:val="0"/>
          <w:divBdr>
            <w:top w:val="none" w:sz="0" w:space="0" w:color="auto"/>
            <w:left w:val="none" w:sz="0" w:space="0" w:color="auto"/>
            <w:bottom w:val="none" w:sz="0" w:space="0" w:color="auto"/>
            <w:right w:val="none" w:sz="0" w:space="0" w:color="auto"/>
          </w:divBdr>
        </w:div>
        <w:div w:id="2137478963">
          <w:marLeft w:val="562"/>
          <w:marRight w:val="0"/>
          <w:marTop w:val="120"/>
          <w:marBottom w:val="0"/>
          <w:divBdr>
            <w:top w:val="none" w:sz="0" w:space="0" w:color="auto"/>
            <w:left w:val="none" w:sz="0" w:space="0" w:color="auto"/>
            <w:bottom w:val="none" w:sz="0" w:space="0" w:color="auto"/>
            <w:right w:val="none" w:sz="0" w:space="0" w:color="auto"/>
          </w:divBdr>
        </w:div>
        <w:div w:id="2065521672">
          <w:marLeft w:val="562"/>
          <w:marRight w:val="0"/>
          <w:marTop w:val="120"/>
          <w:marBottom w:val="0"/>
          <w:divBdr>
            <w:top w:val="none" w:sz="0" w:space="0" w:color="auto"/>
            <w:left w:val="none" w:sz="0" w:space="0" w:color="auto"/>
            <w:bottom w:val="none" w:sz="0" w:space="0" w:color="auto"/>
            <w:right w:val="none" w:sz="0" w:space="0" w:color="auto"/>
          </w:divBdr>
        </w:div>
      </w:divsChild>
    </w:div>
    <w:div w:id="977564448">
      <w:bodyDiv w:val="1"/>
      <w:marLeft w:val="0"/>
      <w:marRight w:val="0"/>
      <w:marTop w:val="0"/>
      <w:marBottom w:val="0"/>
      <w:divBdr>
        <w:top w:val="none" w:sz="0" w:space="0" w:color="auto"/>
        <w:left w:val="none" w:sz="0" w:space="0" w:color="auto"/>
        <w:bottom w:val="none" w:sz="0" w:space="0" w:color="auto"/>
        <w:right w:val="none" w:sz="0" w:space="0" w:color="auto"/>
      </w:divBdr>
    </w:div>
    <w:div w:id="989359929">
      <w:bodyDiv w:val="1"/>
      <w:marLeft w:val="0"/>
      <w:marRight w:val="0"/>
      <w:marTop w:val="0"/>
      <w:marBottom w:val="0"/>
      <w:divBdr>
        <w:top w:val="none" w:sz="0" w:space="0" w:color="auto"/>
        <w:left w:val="none" w:sz="0" w:space="0" w:color="auto"/>
        <w:bottom w:val="none" w:sz="0" w:space="0" w:color="auto"/>
        <w:right w:val="none" w:sz="0" w:space="0" w:color="auto"/>
      </w:divBdr>
    </w:div>
    <w:div w:id="993683239">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49912720">
      <w:bodyDiv w:val="1"/>
      <w:marLeft w:val="0"/>
      <w:marRight w:val="0"/>
      <w:marTop w:val="0"/>
      <w:marBottom w:val="0"/>
      <w:divBdr>
        <w:top w:val="none" w:sz="0" w:space="0" w:color="auto"/>
        <w:left w:val="none" w:sz="0" w:space="0" w:color="auto"/>
        <w:bottom w:val="none" w:sz="0" w:space="0" w:color="auto"/>
        <w:right w:val="none" w:sz="0" w:space="0" w:color="auto"/>
      </w:divBdr>
      <w:divsChild>
        <w:div w:id="607200614">
          <w:marLeft w:val="547"/>
          <w:marRight w:val="0"/>
          <w:marTop w:val="154"/>
          <w:marBottom w:val="0"/>
          <w:divBdr>
            <w:top w:val="none" w:sz="0" w:space="0" w:color="auto"/>
            <w:left w:val="none" w:sz="0" w:space="0" w:color="auto"/>
            <w:bottom w:val="none" w:sz="0" w:space="0" w:color="auto"/>
            <w:right w:val="none" w:sz="0" w:space="0" w:color="auto"/>
          </w:divBdr>
        </w:div>
      </w:divsChild>
    </w:div>
    <w:div w:id="1071998994">
      <w:bodyDiv w:val="1"/>
      <w:marLeft w:val="0"/>
      <w:marRight w:val="0"/>
      <w:marTop w:val="0"/>
      <w:marBottom w:val="0"/>
      <w:divBdr>
        <w:top w:val="none" w:sz="0" w:space="0" w:color="auto"/>
        <w:left w:val="none" w:sz="0" w:space="0" w:color="auto"/>
        <w:bottom w:val="none" w:sz="0" w:space="0" w:color="auto"/>
        <w:right w:val="none" w:sz="0" w:space="0" w:color="auto"/>
      </w:divBdr>
      <w:divsChild>
        <w:div w:id="1841383531">
          <w:marLeft w:val="0"/>
          <w:marRight w:val="0"/>
          <w:marTop w:val="0"/>
          <w:marBottom w:val="0"/>
          <w:divBdr>
            <w:top w:val="none" w:sz="0" w:space="0" w:color="auto"/>
            <w:left w:val="none" w:sz="0" w:space="0" w:color="auto"/>
            <w:bottom w:val="none" w:sz="0" w:space="0" w:color="auto"/>
            <w:right w:val="none" w:sz="0" w:space="0" w:color="auto"/>
          </w:divBdr>
        </w:div>
      </w:divsChild>
    </w:div>
    <w:div w:id="1077094970">
      <w:bodyDiv w:val="1"/>
      <w:marLeft w:val="0"/>
      <w:marRight w:val="0"/>
      <w:marTop w:val="0"/>
      <w:marBottom w:val="0"/>
      <w:divBdr>
        <w:top w:val="none" w:sz="0" w:space="0" w:color="auto"/>
        <w:left w:val="none" w:sz="0" w:space="0" w:color="auto"/>
        <w:bottom w:val="none" w:sz="0" w:space="0" w:color="auto"/>
        <w:right w:val="none" w:sz="0" w:space="0" w:color="auto"/>
      </w:divBdr>
      <w:divsChild>
        <w:div w:id="2128893275">
          <w:marLeft w:val="432"/>
          <w:marRight w:val="0"/>
          <w:marTop w:val="240"/>
          <w:marBottom w:val="0"/>
          <w:divBdr>
            <w:top w:val="none" w:sz="0" w:space="0" w:color="auto"/>
            <w:left w:val="none" w:sz="0" w:space="0" w:color="auto"/>
            <w:bottom w:val="none" w:sz="0" w:space="0" w:color="auto"/>
            <w:right w:val="none" w:sz="0" w:space="0" w:color="auto"/>
          </w:divBdr>
        </w:div>
        <w:div w:id="1792505936">
          <w:marLeft w:val="1267"/>
          <w:marRight w:val="0"/>
          <w:marTop w:val="180"/>
          <w:marBottom w:val="0"/>
          <w:divBdr>
            <w:top w:val="none" w:sz="0" w:space="0" w:color="auto"/>
            <w:left w:val="none" w:sz="0" w:space="0" w:color="auto"/>
            <w:bottom w:val="none" w:sz="0" w:space="0" w:color="auto"/>
            <w:right w:val="none" w:sz="0" w:space="0" w:color="auto"/>
          </w:divBdr>
        </w:div>
        <w:div w:id="431172193">
          <w:marLeft w:val="432"/>
          <w:marRight w:val="0"/>
          <w:marTop w:val="240"/>
          <w:marBottom w:val="0"/>
          <w:divBdr>
            <w:top w:val="none" w:sz="0" w:space="0" w:color="auto"/>
            <w:left w:val="none" w:sz="0" w:space="0" w:color="auto"/>
            <w:bottom w:val="none" w:sz="0" w:space="0" w:color="auto"/>
            <w:right w:val="none" w:sz="0" w:space="0" w:color="auto"/>
          </w:divBdr>
        </w:div>
        <w:div w:id="1687751834">
          <w:marLeft w:val="1267"/>
          <w:marRight w:val="0"/>
          <w:marTop w:val="180"/>
          <w:marBottom w:val="0"/>
          <w:divBdr>
            <w:top w:val="none" w:sz="0" w:space="0" w:color="auto"/>
            <w:left w:val="none" w:sz="0" w:space="0" w:color="auto"/>
            <w:bottom w:val="none" w:sz="0" w:space="0" w:color="auto"/>
            <w:right w:val="none" w:sz="0" w:space="0" w:color="auto"/>
          </w:divBdr>
        </w:div>
        <w:div w:id="1542862993">
          <w:marLeft w:val="1267"/>
          <w:marRight w:val="0"/>
          <w:marTop w:val="0"/>
          <w:marBottom w:val="0"/>
          <w:divBdr>
            <w:top w:val="none" w:sz="0" w:space="0" w:color="auto"/>
            <w:left w:val="none" w:sz="0" w:space="0" w:color="auto"/>
            <w:bottom w:val="none" w:sz="0" w:space="0" w:color="auto"/>
            <w:right w:val="none" w:sz="0" w:space="0" w:color="auto"/>
          </w:divBdr>
        </w:div>
        <w:div w:id="2025207783">
          <w:marLeft w:val="432"/>
          <w:marRight w:val="0"/>
          <w:marTop w:val="240"/>
          <w:marBottom w:val="0"/>
          <w:divBdr>
            <w:top w:val="none" w:sz="0" w:space="0" w:color="auto"/>
            <w:left w:val="none" w:sz="0" w:space="0" w:color="auto"/>
            <w:bottom w:val="none" w:sz="0" w:space="0" w:color="auto"/>
            <w:right w:val="none" w:sz="0" w:space="0" w:color="auto"/>
          </w:divBdr>
        </w:div>
        <w:div w:id="1710497752">
          <w:marLeft w:val="1267"/>
          <w:marRight w:val="0"/>
          <w:marTop w:val="180"/>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05273694">
      <w:bodyDiv w:val="1"/>
      <w:marLeft w:val="0"/>
      <w:marRight w:val="0"/>
      <w:marTop w:val="0"/>
      <w:marBottom w:val="0"/>
      <w:divBdr>
        <w:top w:val="none" w:sz="0" w:space="0" w:color="auto"/>
        <w:left w:val="none" w:sz="0" w:space="0" w:color="auto"/>
        <w:bottom w:val="none" w:sz="0" w:space="0" w:color="auto"/>
        <w:right w:val="none" w:sz="0" w:space="0" w:color="auto"/>
      </w:divBdr>
      <w:divsChild>
        <w:div w:id="1322923807">
          <w:marLeft w:val="562"/>
          <w:marRight w:val="0"/>
          <w:marTop w:val="0"/>
          <w:marBottom w:val="0"/>
          <w:divBdr>
            <w:top w:val="none" w:sz="0" w:space="0" w:color="auto"/>
            <w:left w:val="none" w:sz="0" w:space="0" w:color="auto"/>
            <w:bottom w:val="none" w:sz="0" w:space="0" w:color="auto"/>
            <w:right w:val="none" w:sz="0" w:space="0" w:color="auto"/>
          </w:divBdr>
        </w:div>
      </w:divsChild>
    </w:div>
    <w:div w:id="1109006409">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81436292">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323660475">
      <w:bodyDiv w:val="1"/>
      <w:marLeft w:val="0"/>
      <w:marRight w:val="0"/>
      <w:marTop w:val="0"/>
      <w:marBottom w:val="0"/>
      <w:divBdr>
        <w:top w:val="none" w:sz="0" w:space="0" w:color="auto"/>
        <w:left w:val="none" w:sz="0" w:space="0" w:color="auto"/>
        <w:bottom w:val="none" w:sz="0" w:space="0" w:color="auto"/>
        <w:right w:val="none" w:sz="0" w:space="0" w:color="auto"/>
      </w:divBdr>
    </w:div>
    <w:div w:id="1351301853">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89764723">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4087778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03494814">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12474866">
      <w:bodyDiv w:val="1"/>
      <w:marLeft w:val="0"/>
      <w:marRight w:val="0"/>
      <w:marTop w:val="0"/>
      <w:marBottom w:val="0"/>
      <w:divBdr>
        <w:top w:val="none" w:sz="0" w:space="0" w:color="auto"/>
        <w:left w:val="none" w:sz="0" w:space="0" w:color="auto"/>
        <w:bottom w:val="none" w:sz="0" w:space="0" w:color="auto"/>
        <w:right w:val="none" w:sz="0" w:space="0" w:color="auto"/>
      </w:divBdr>
    </w:div>
    <w:div w:id="1857231487">
      <w:bodyDiv w:val="1"/>
      <w:marLeft w:val="0"/>
      <w:marRight w:val="0"/>
      <w:marTop w:val="0"/>
      <w:marBottom w:val="0"/>
      <w:divBdr>
        <w:top w:val="none" w:sz="0" w:space="0" w:color="auto"/>
        <w:left w:val="none" w:sz="0" w:space="0" w:color="auto"/>
        <w:bottom w:val="none" w:sz="0" w:space="0" w:color="auto"/>
        <w:right w:val="none" w:sz="0" w:space="0" w:color="auto"/>
      </w:divBdr>
    </w:div>
    <w:div w:id="1860508879">
      <w:bodyDiv w:val="1"/>
      <w:marLeft w:val="0"/>
      <w:marRight w:val="0"/>
      <w:marTop w:val="0"/>
      <w:marBottom w:val="0"/>
      <w:divBdr>
        <w:top w:val="none" w:sz="0" w:space="0" w:color="auto"/>
        <w:left w:val="none" w:sz="0" w:space="0" w:color="auto"/>
        <w:bottom w:val="none" w:sz="0" w:space="0" w:color="auto"/>
        <w:right w:val="none" w:sz="0" w:space="0" w:color="auto"/>
      </w:divBdr>
    </w:div>
    <w:div w:id="1869370356">
      <w:bodyDiv w:val="1"/>
      <w:marLeft w:val="0"/>
      <w:marRight w:val="0"/>
      <w:marTop w:val="0"/>
      <w:marBottom w:val="0"/>
      <w:divBdr>
        <w:top w:val="none" w:sz="0" w:space="0" w:color="auto"/>
        <w:left w:val="none" w:sz="0" w:space="0" w:color="auto"/>
        <w:bottom w:val="none" w:sz="0" w:space="0" w:color="auto"/>
        <w:right w:val="none" w:sz="0" w:space="0" w:color="auto"/>
      </w:divBdr>
      <w:divsChild>
        <w:div w:id="1198083743">
          <w:marLeft w:val="432"/>
          <w:marRight w:val="0"/>
          <w:marTop w:val="240"/>
          <w:marBottom w:val="0"/>
          <w:divBdr>
            <w:top w:val="none" w:sz="0" w:space="0" w:color="auto"/>
            <w:left w:val="none" w:sz="0" w:space="0" w:color="auto"/>
            <w:bottom w:val="none" w:sz="0" w:space="0" w:color="auto"/>
            <w:right w:val="none" w:sz="0" w:space="0" w:color="auto"/>
          </w:divBdr>
        </w:div>
        <w:div w:id="487214977">
          <w:marLeft w:val="1267"/>
          <w:marRight w:val="0"/>
          <w:marTop w:val="180"/>
          <w:marBottom w:val="0"/>
          <w:divBdr>
            <w:top w:val="none" w:sz="0" w:space="0" w:color="auto"/>
            <w:left w:val="none" w:sz="0" w:space="0" w:color="auto"/>
            <w:bottom w:val="none" w:sz="0" w:space="0" w:color="auto"/>
            <w:right w:val="none" w:sz="0" w:space="0" w:color="auto"/>
          </w:divBdr>
        </w:div>
        <w:div w:id="305554899">
          <w:marLeft w:val="1267"/>
          <w:marRight w:val="0"/>
          <w:marTop w:val="180"/>
          <w:marBottom w:val="0"/>
          <w:divBdr>
            <w:top w:val="none" w:sz="0" w:space="0" w:color="auto"/>
            <w:left w:val="none" w:sz="0" w:space="0" w:color="auto"/>
            <w:bottom w:val="none" w:sz="0" w:space="0" w:color="auto"/>
            <w:right w:val="none" w:sz="0" w:space="0" w:color="auto"/>
          </w:divBdr>
        </w:div>
        <w:div w:id="620308995">
          <w:marLeft w:val="432"/>
          <w:marRight w:val="0"/>
          <w:marTop w:val="240"/>
          <w:marBottom w:val="0"/>
          <w:divBdr>
            <w:top w:val="none" w:sz="0" w:space="0" w:color="auto"/>
            <w:left w:val="none" w:sz="0" w:space="0" w:color="auto"/>
            <w:bottom w:val="none" w:sz="0" w:space="0" w:color="auto"/>
            <w:right w:val="none" w:sz="0" w:space="0" w:color="auto"/>
          </w:divBdr>
        </w:div>
        <w:div w:id="1794783829">
          <w:marLeft w:val="1267"/>
          <w:marRight w:val="0"/>
          <w:marTop w:val="180"/>
          <w:marBottom w:val="0"/>
          <w:divBdr>
            <w:top w:val="none" w:sz="0" w:space="0" w:color="auto"/>
            <w:left w:val="none" w:sz="0" w:space="0" w:color="auto"/>
            <w:bottom w:val="none" w:sz="0" w:space="0" w:color="auto"/>
            <w:right w:val="none" w:sz="0" w:space="0" w:color="auto"/>
          </w:divBdr>
        </w:div>
        <w:div w:id="848060089">
          <w:marLeft w:val="1699"/>
          <w:marRight w:val="0"/>
          <w:marTop w:val="120"/>
          <w:marBottom w:val="0"/>
          <w:divBdr>
            <w:top w:val="none" w:sz="0" w:space="0" w:color="auto"/>
            <w:left w:val="none" w:sz="0" w:space="0" w:color="auto"/>
            <w:bottom w:val="none" w:sz="0" w:space="0" w:color="auto"/>
            <w:right w:val="none" w:sz="0" w:space="0" w:color="auto"/>
          </w:divBdr>
        </w:div>
        <w:div w:id="839586878">
          <w:marLeft w:val="432"/>
          <w:marRight w:val="0"/>
          <w:marTop w:val="240"/>
          <w:marBottom w:val="0"/>
          <w:divBdr>
            <w:top w:val="none" w:sz="0" w:space="0" w:color="auto"/>
            <w:left w:val="none" w:sz="0" w:space="0" w:color="auto"/>
            <w:bottom w:val="none" w:sz="0" w:space="0" w:color="auto"/>
            <w:right w:val="none" w:sz="0" w:space="0" w:color="auto"/>
          </w:divBdr>
        </w:div>
        <w:div w:id="1219590669">
          <w:marLeft w:val="1267"/>
          <w:marRight w:val="0"/>
          <w:marTop w:val="180"/>
          <w:marBottom w:val="0"/>
          <w:divBdr>
            <w:top w:val="none" w:sz="0" w:space="0" w:color="auto"/>
            <w:left w:val="none" w:sz="0" w:space="0" w:color="auto"/>
            <w:bottom w:val="none" w:sz="0" w:space="0" w:color="auto"/>
            <w:right w:val="none" w:sz="0" w:space="0" w:color="auto"/>
          </w:divBdr>
        </w:div>
      </w:divsChild>
    </w:div>
    <w:div w:id="1875733445">
      <w:bodyDiv w:val="1"/>
      <w:marLeft w:val="0"/>
      <w:marRight w:val="0"/>
      <w:marTop w:val="0"/>
      <w:marBottom w:val="0"/>
      <w:divBdr>
        <w:top w:val="none" w:sz="0" w:space="0" w:color="auto"/>
        <w:left w:val="none" w:sz="0" w:space="0" w:color="auto"/>
        <w:bottom w:val="none" w:sz="0" w:space="0" w:color="auto"/>
        <w:right w:val="none" w:sz="0" w:space="0" w:color="auto"/>
      </w:divBdr>
    </w:div>
    <w:div w:id="1919553969">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66540546">
      <w:bodyDiv w:val="1"/>
      <w:marLeft w:val="0"/>
      <w:marRight w:val="0"/>
      <w:marTop w:val="0"/>
      <w:marBottom w:val="0"/>
      <w:divBdr>
        <w:top w:val="none" w:sz="0" w:space="0" w:color="auto"/>
        <w:left w:val="none" w:sz="0" w:space="0" w:color="auto"/>
        <w:bottom w:val="none" w:sz="0" w:space="0" w:color="auto"/>
        <w:right w:val="none" w:sz="0" w:space="0" w:color="auto"/>
      </w:divBdr>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80301634">
      <w:bodyDiv w:val="1"/>
      <w:marLeft w:val="0"/>
      <w:marRight w:val="0"/>
      <w:marTop w:val="0"/>
      <w:marBottom w:val="0"/>
      <w:divBdr>
        <w:top w:val="none" w:sz="0" w:space="0" w:color="auto"/>
        <w:left w:val="none" w:sz="0" w:space="0" w:color="auto"/>
        <w:bottom w:val="none" w:sz="0" w:space="0" w:color="auto"/>
        <w:right w:val="none" w:sz="0" w:space="0" w:color="auto"/>
      </w:divBdr>
      <w:divsChild>
        <w:div w:id="263074428">
          <w:marLeft w:val="288"/>
          <w:marRight w:val="0"/>
          <w:marTop w:val="240"/>
          <w:marBottom w:val="0"/>
          <w:divBdr>
            <w:top w:val="none" w:sz="0" w:space="0" w:color="auto"/>
            <w:left w:val="none" w:sz="0" w:space="0" w:color="auto"/>
            <w:bottom w:val="none" w:sz="0" w:space="0" w:color="auto"/>
            <w:right w:val="none" w:sz="0" w:space="0" w:color="auto"/>
          </w:divBdr>
        </w:div>
        <w:div w:id="1008754741">
          <w:marLeft w:val="562"/>
          <w:marRight w:val="0"/>
          <w:marTop w:val="0"/>
          <w:marBottom w:val="0"/>
          <w:divBdr>
            <w:top w:val="none" w:sz="0" w:space="0" w:color="auto"/>
            <w:left w:val="none" w:sz="0" w:space="0" w:color="auto"/>
            <w:bottom w:val="none" w:sz="0" w:space="0" w:color="auto"/>
            <w:right w:val="none" w:sz="0" w:space="0" w:color="auto"/>
          </w:divBdr>
        </w:div>
      </w:divsChild>
    </w:div>
    <w:div w:id="198404529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6088113">
      <w:bodyDiv w:val="1"/>
      <w:marLeft w:val="0"/>
      <w:marRight w:val="0"/>
      <w:marTop w:val="0"/>
      <w:marBottom w:val="0"/>
      <w:divBdr>
        <w:top w:val="none" w:sz="0" w:space="0" w:color="auto"/>
        <w:left w:val="none" w:sz="0" w:space="0" w:color="auto"/>
        <w:bottom w:val="none" w:sz="0" w:space="0" w:color="auto"/>
        <w:right w:val="none" w:sz="0" w:space="0" w:color="auto"/>
      </w:divBdr>
      <w:divsChild>
        <w:div w:id="869219458">
          <w:marLeft w:val="547"/>
          <w:marRight w:val="0"/>
          <w:marTop w:val="96"/>
          <w:marBottom w:val="0"/>
          <w:divBdr>
            <w:top w:val="none" w:sz="0" w:space="0" w:color="auto"/>
            <w:left w:val="none" w:sz="0" w:space="0" w:color="auto"/>
            <w:bottom w:val="none" w:sz="0" w:space="0" w:color="auto"/>
            <w:right w:val="none" w:sz="0" w:space="0" w:color="auto"/>
          </w:divBdr>
        </w:div>
        <w:div w:id="506402850">
          <w:marLeft w:val="1166"/>
          <w:marRight w:val="0"/>
          <w:marTop w:val="91"/>
          <w:marBottom w:val="0"/>
          <w:divBdr>
            <w:top w:val="none" w:sz="0" w:space="0" w:color="auto"/>
            <w:left w:val="none" w:sz="0" w:space="0" w:color="auto"/>
            <w:bottom w:val="none" w:sz="0" w:space="0" w:color="auto"/>
            <w:right w:val="none" w:sz="0" w:space="0" w:color="auto"/>
          </w:divBdr>
        </w:div>
        <w:div w:id="454296636">
          <w:marLeft w:val="1166"/>
          <w:marRight w:val="0"/>
          <w:marTop w:val="91"/>
          <w:marBottom w:val="0"/>
          <w:divBdr>
            <w:top w:val="none" w:sz="0" w:space="0" w:color="auto"/>
            <w:left w:val="none" w:sz="0" w:space="0" w:color="auto"/>
            <w:bottom w:val="none" w:sz="0" w:space="0" w:color="auto"/>
            <w:right w:val="none" w:sz="0" w:space="0" w:color="auto"/>
          </w:divBdr>
        </w:div>
      </w:divsChild>
    </w:div>
    <w:div w:id="2080902096">
      <w:bodyDiv w:val="1"/>
      <w:marLeft w:val="0"/>
      <w:marRight w:val="0"/>
      <w:marTop w:val="0"/>
      <w:marBottom w:val="0"/>
      <w:divBdr>
        <w:top w:val="none" w:sz="0" w:space="0" w:color="auto"/>
        <w:left w:val="none" w:sz="0" w:space="0" w:color="auto"/>
        <w:bottom w:val="none" w:sz="0" w:space="0" w:color="auto"/>
        <w:right w:val="none" w:sz="0" w:space="0" w:color="auto"/>
      </w:divBdr>
      <w:divsChild>
        <w:div w:id="1724795617">
          <w:marLeft w:val="288"/>
          <w:marRight w:val="0"/>
          <w:marTop w:val="240"/>
          <w:marBottom w:val="0"/>
          <w:divBdr>
            <w:top w:val="none" w:sz="0" w:space="0" w:color="auto"/>
            <w:left w:val="none" w:sz="0" w:space="0" w:color="auto"/>
            <w:bottom w:val="none" w:sz="0" w:space="0" w:color="auto"/>
            <w:right w:val="none" w:sz="0" w:space="0" w:color="auto"/>
          </w:divBdr>
        </w:div>
        <w:div w:id="179705039">
          <w:marLeft w:val="288"/>
          <w:marRight w:val="0"/>
          <w:marTop w:val="120"/>
          <w:marBottom w:val="0"/>
          <w:divBdr>
            <w:top w:val="none" w:sz="0" w:space="0" w:color="auto"/>
            <w:left w:val="none" w:sz="0" w:space="0" w:color="auto"/>
            <w:bottom w:val="none" w:sz="0" w:space="0" w:color="auto"/>
            <w:right w:val="none" w:sz="0" w:space="0" w:color="auto"/>
          </w:divBdr>
        </w:div>
        <w:div w:id="1846168094">
          <w:marLeft w:val="562"/>
          <w:marRight w:val="0"/>
          <w:marTop w:val="120"/>
          <w:marBottom w:val="0"/>
          <w:divBdr>
            <w:top w:val="none" w:sz="0" w:space="0" w:color="auto"/>
            <w:left w:val="none" w:sz="0" w:space="0" w:color="auto"/>
            <w:bottom w:val="none" w:sz="0" w:space="0" w:color="auto"/>
            <w:right w:val="none" w:sz="0" w:space="0" w:color="auto"/>
          </w:divBdr>
        </w:div>
      </w:divsChild>
    </w:div>
    <w:div w:id="2094159832">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2.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F027D276-4089-4247-BE32-CEC8A12215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TotalTime>
  <Pages>8</Pages>
  <Words>4124</Words>
  <Characters>23512</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3GPP TR ab.cde</vt:lpstr>
    </vt:vector>
  </TitlesOfParts>
  <Company>MediaTek</Company>
  <LinksUpToDate>false</LinksUpToDate>
  <CharactersWithSpaces>27581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Mohammed.Al-Imari@mediatek.com</dc:creator>
  <cp:keywords>&lt;keyword[, keyword]&gt;</cp:keywords>
  <cp:lastModifiedBy>Mohammed Al-Imari</cp:lastModifiedBy>
  <cp:revision>38</cp:revision>
  <cp:lastPrinted>2019-10-07T16:08:00Z</cp:lastPrinted>
  <dcterms:created xsi:type="dcterms:W3CDTF">2020-05-15T13:50:00Z</dcterms:created>
  <dcterms:modified xsi:type="dcterms:W3CDTF">2020-05-15T20:45:00Z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ies>
</file>